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C1" w:rsidRDefault="0080153A">
      <w:pPr>
        <w:jc w:val="right"/>
        <w:rPr>
          <w:rFonts w:ascii="Arial" w:eastAsia="Arial" w:hAnsi="Arial" w:cs="Arial"/>
          <w:color w:val="FF0000"/>
          <w:sz w:val="36"/>
          <w:szCs w:val="36"/>
        </w:rPr>
      </w:pPr>
      <w:bookmarkStart w:id="0" w:name="_GoBack"/>
      <w:bookmarkEnd w:id="0"/>
      <w:r>
        <w:rPr>
          <w:rFonts w:ascii="Arial" w:eastAsia="Arial" w:hAnsi="Arial" w:cs="Arial"/>
          <w:b/>
          <w:sz w:val="36"/>
          <w:szCs w:val="36"/>
        </w:rPr>
        <w:t>Reference Number SMP-05-V1</w:t>
      </w:r>
      <w:r>
        <w:rPr>
          <w:rFonts w:ascii="Arial" w:eastAsia="Arial" w:hAnsi="Arial" w:cs="Arial"/>
          <w:b/>
          <w:color w:val="FF0000"/>
          <w:sz w:val="36"/>
          <w:szCs w:val="36"/>
        </w:rPr>
        <w:t xml:space="preserve"> </w:t>
      </w:r>
    </w:p>
    <w:p w:rsidR="00250FC1" w:rsidRDefault="0080153A">
      <w:pPr>
        <w:jc w:val="both"/>
        <w:rPr>
          <w:rFonts w:ascii="Arial" w:eastAsia="Arial" w:hAnsi="Arial" w:cs="Arial"/>
          <w:sz w:val="24"/>
          <w:szCs w:val="24"/>
        </w:rPr>
      </w:pPr>
      <w:r>
        <w:rPr>
          <w:noProof/>
        </w:rPr>
        <w:drawing>
          <wp:anchor distT="114300" distB="114300" distL="114300" distR="114300" simplePos="0" relativeHeight="251658240" behindDoc="0" locked="0" layoutInCell="1" hidden="0" allowOverlap="1">
            <wp:simplePos x="0" y="0"/>
            <wp:positionH relativeFrom="margin">
              <wp:posOffset>3581400</wp:posOffset>
            </wp:positionH>
            <wp:positionV relativeFrom="paragraph">
              <wp:posOffset>228600</wp:posOffset>
            </wp:positionV>
            <wp:extent cx="3053571" cy="21745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53571" cy="2174513"/>
                    </a:xfrm>
                    <a:prstGeom prst="rect">
                      <a:avLst/>
                    </a:prstGeom>
                    <a:ln/>
                  </pic:spPr>
                </pic:pic>
              </a:graphicData>
            </a:graphic>
          </wp:anchor>
        </w:drawing>
      </w:r>
    </w:p>
    <w:p w:rsidR="00250FC1" w:rsidRDefault="00250FC1">
      <w:pPr>
        <w:jc w:val="both"/>
        <w:rPr>
          <w:rFonts w:ascii="Arial" w:eastAsia="Arial" w:hAnsi="Arial" w:cs="Arial"/>
          <w:sz w:val="24"/>
          <w:szCs w:val="24"/>
        </w:rPr>
      </w:pPr>
    </w:p>
    <w:p w:rsidR="00250FC1" w:rsidRDefault="00250FC1">
      <w:pPr>
        <w:jc w:val="both"/>
        <w:rPr>
          <w:rFonts w:ascii="Arial" w:eastAsia="Arial" w:hAnsi="Arial" w:cs="Arial"/>
          <w:sz w:val="24"/>
          <w:szCs w:val="24"/>
        </w:rPr>
      </w:pPr>
    </w:p>
    <w:p w:rsidR="00250FC1" w:rsidRDefault="00250FC1">
      <w:pPr>
        <w:jc w:val="both"/>
        <w:rPr>
          <w:rFonts w:ascii="Arial" w:eastAsia="Arial" w:hAnsi="Arial" w:cs="Arial"/>
          <w:sz w:val="24"/>
          <w:szCs w:val="24"/>
        </w:rPr>
      </w:pPr>
    </w:p>
    <w:p w:rsidR="00250FC1" w:rsidRDefault="00250FC1">
      <w:pPr>
        <w:jc w:val="both"/>
        <w:rPr>
          <w:rFonts w:ascii="Arial" w:eastAsia="Arial" w:hAnsi="Arial" w:cs="Arial"/>
          <w:sz w:val="24"/>
          <w:szCs w:val="24"/>
        </w:rPr>
      </w:pPr>
    </w:p>
    <w:p w:rsidR="00250FC1" w:rsidRDefault="00250FC1">
      <w:pPr>
        <w:jc w:val="both"/>
        <w:rPr>
          <w:rFonts w:ascii="Arial" w:eastAsia="Arial" w:hAnsi="Arial" w:cs="Arial"/>
          <w:sz w:val="24"/>
          <w:szCs w:val="24"/>
        </w:rPr>
      </w:pPr>
    </w:p>
    <w:p w:rsidR="00250FC1" w:rsidRDefault="00250FC1">
      <w:pPr>
        <w:jc w:val="center"/>
        <w:rPr>
          <w:rFonts w:ascii="Arial" w:eastAsia="Arial" w:hAnsi="Arial" w:cs="Arial"/>
          <w:b/>
          <w:sz w:val="40"/>
          <w:szCs w:val="40"/>
        </w:rPr>
      </w:pPr>
    </w:p>
    <w:p w:rsidR="00250FC1" w:rsidRDefault="0080153A">
      <w:pPr>
        <w:jc w:val="center"/>
        <w:rPr>
          <w:rFonts w:ascii="Arial" w:eastAsia="Arial" w:hAnsi="Arial" w:cs="Arial"/>
          <w:sz w:val="40"/>
          <w:szCs w:val="40"/>
        </w:rPr>
      </w:pPr>
      <w:r>
        <w:rPr>
          <w:rFonts w:ascii="Arial" w:eastAsia="Arial" w:hAnsi="Arial" w:cs="Arial"/>
          <w:b/>
          <w:sz w:val="40"/>
          <w:szCs w:val="40"/>
        </w:rPr>
        <w:t>HUMAN RESOURCES</w:t>
      </w:r>
    </w:p>
    <w:p w:rsidR="00250FC1" w:rsidRDefault="0080153A">
      <w:pPr>
        <w:jc w:val="center"/>
        <w:rPr>
          <w:rFonts w:ascii="Arial" w:eastAsia="Arial" w:hAnsi="Arial" w:cs="Arial"/>
          <w:sz w:val="24"/>
          <w:szCs w:val="24"/>
        </w:rPr>
      </w:pPr>
      <w:r>
        <w:rPr>
          <w:rFonts w:ascii="Arial" w:eastAsia="Arial" w:hAnsi="Arial" w:cs="Arial"/>
          <w:b/>
          <w:sz w:val="40"/>
          <w:szCs w:val="40"/>
        </w:rPr>
        <w:t>POLICIES AND PROCEDURES</w:t>
      </w:r>
    </w:p>
    <w:p w:rsidR="00250FC1" w:rsidRDefault="00250FC1">
      <w:pPr>
        <w:jc w:val="both"/>
        <w:rPr>
          <w:rFonts w:ascii="Arial" w:eastAsia="Arial" w:hAnsi="Arial" w:cs="Arial"/>
          <w:sz w:val="24"/>
          <w:szCs w:val="24"/>
        </w:rPr>
      </w:pPr>
    </w:p>
    <w:tbl>
      <w:tblPr>
        <w:tblStyle w:val="a"/>
        <w:tblW w:w="9480" w:type="dxa"/>
        <w:tblInd w:w="4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480"/>
      </w:tblGrid>
      <w:tr w:rsidR="00250FC1">
        <w:tc>
          <w:tcPr>
            <w:tcW w:w="9480" w:type="dxa"/>
            <w:tcBorders>
              <w:top w:val="single" w:sz="6" w:space="0" w:color="000000"/>
              <w:bottom w:val="single" w:sz="6" w:space="0" w:color="000000"/>
            </w:tcBorders>
          </w:tcPr>
          <w:p w:rsidR="00250FC1" w:rsidRDefault="00250FC1">
            <w:pPr>
              <w:jc w:val="both"/>
              <w:rPr>
                <w:rFonts w:ascii="Arial" w:eastAsia="Arial" w:hAnsi="Arial" w:cs="Arial"/>
                <w:sz w:val="40"/>
                <w:szCs w:val="40"/>
              </w:rPr>
            </w:pPr>
          </w:p>
          <w:p w:rsidR="00250FC1" w:rsidRDefault="0080153A">
            <w:pPr>
              <w:jc w:val="center"/>
              <w:rPr>
                <w:rFonts w:ascii="Arial" w:eastAsia="Arial" w:hAnsi="Arial" w:cs="Arial"/>
                <w:sz w:val="36"/>
                <w:szCs w:val="36"/>
              </w:rPr>
            </w:pPr>
            <w:r>
              <w:rPr>
                <w:rFonts w:ascii="Arial" w:eastAsia="Arial" w:hAnsi="Arial" w:cs="Arial"/>
                <w:b/>
                <w:sz w:val="36"/>
                <w:szCs w:val="36"/>
              </w:rPr>
              <w:t>Model Appraisal Policy for Schools 2017-18</w:t>
            </w:r>
          </w:p>
          <w:p w:rsidR="00250FC1" w:rsidRDefault="00250FC1">
            <w:pPr>
              <w:jc w:val="both"/>
              <w:rPr>
                <w:rFonts w:ascii="Arial" w:eastAsia="Arial" w:hAnsi="Arial" w:cs="Arial"/>
                <w:sz w:val="24"/>
                <w:szCs w:val="24"/>
              </w:rPr>
            </w:pPr>
          </w:p>
        </w:tc>
      </w:tr>
    </w:tbl>
    <w:p w:rsidR="00250FC1" w:rsidRDefault="00250FC1">
      <w:pPr>
        <w:jc w:val="both"/>
        <w:rPr>
          <w:rFonts w:ascii="Arial" w:eastAsia="Arial" w:hAnsi="Arial" w:cs="Arial"/>
          <w:sz w:val="24"/>
          <w:szCs w:val="24"/>
        </w:rPr>
      </w:pPr>
    </w:p>
    <w:tbl>
      <w:tblPr>
        <w:tblStyle w:val="a0"/>
        <w:tblW w:w="9465"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865"/>
      </w:tblGrid>
      <w:tr w:rsidR="00250FC1">
        <w:tc>
          <w:tcPr>
            <w:tcW w:w="3600" w:type="dxa"/>
          </w:tcPr>
          <w:p w:rsidR="00250FC1" w:rsidRDefault="0080153A">
            <w:pPr>
              <w:jc w:val="both"/>
              <w:rPr>
                <w:rFonts w:ascii="Arial" w:eastAsia="Arial" w:hAnsi="Arial" w:cs="Arial"/>
                <w:sz w:val="24"/>
                <w:szCs w:val="24"/>
              </w:rPr>
            </w:pPr>
            <w:r>
              <w:rPr>
                <w:rFonts w:ascii="Arial" w:eastAsia="Arial" w:hAnsi="Arial" w:cs="Arial"/>
                <w:b/>
                <w:sz w:val="24"/>
                <w:szCs w:val="24"/>
              </w:rPr>
              <w:t>Version</w:t>
            </w:r>
          </w:p>
        </w:tc>
        <w:tc>
          <w:tcPr>
            <w:tcW w:w="5865" w:type="dxa"/>
          </w:tcPr>
          <w:p w:rsidR="00250FC1" w:rsidRDefault="0080153A">
            <w:pPr>
              <w:jc w:val="both"/>
              <w:rPr>
                <w:rFonts w:ascii="Arial" w:eastAsia="Arial" w:hAnsi="Arial" w:cs="Arial"/>
                <w:sz w:val="24"/>
                <w:szCs w:val="24"/>
              </w:rPr>
            </w:pPr>
            <w:r>
              <w:rPr>
                <w:rFonts w:ascii="Arial" w:eastAsia="Arial" w:hAnsi="Arial" w:cs="Arial"/>
                <w:sz w:val="24"/>
                <w:szCs w:val="24"/>
              </w:rPr>
              <w:t>1</w:t>
            </w:r>
          </w:p>
        </w:tc>
      </w:tr>
      <w:tr w:rsidR="00250FC1">
        <w:tc>
          <w:tcPr>
            <w:tcW w:w="3600" w:type="dxa"/>
          </w:tcPr>
          <w:p w:rsidR="00250FC1" w:rsidRDefault="0080153A">
            <w:pPr>
              <w:jc w:val="both"/>
              <w:rPr>
                <w:rFonts w:ascii="Arial" w:eastAsia="Arial" w:hAnsi="Arial" w:cs="Arial"/>
                <w:sz w:val="24"/>
                <w:szCs w:val="24"/>
              </w:rPr>
            </w:pPr>
            <w:r>
              <w:rPr>
                <w:rFonts w:ascii="Arial" w:eastAsia="Arial" w:hAnsi="Arial" w:cs="Arial"/>
                <w:b/>
                <w:sz w:val="24"/>
                <w:szCs w:val="24"/>
              </w:rPr>
              <w:t>Date sent to Joint Trade Unions</w:t>
            </w:r>
          </w:p>
        </w:tc>
        <w:tc>
          <w:tcPr>
            <w:tcW w:w="5865" w:type="dxa"/>
          </w:tcPr>
          <w:p w:rsidR="00250FC1" w:rsidRDefault="0080153A">
            <w:pPr>
              <w:jc w:val="both"/>
              <w:rPr>
                <w:rFonts w:ascii="Arial" w:eastAsia="Arial" w:hAnsi="Arial" w:cs="Arial"/>
                <w:sz w:val="24"/>
                <w:szCs w:val="24"/>
              </w:rPr>
            </w:pPr>
            <w:r>
              <w:rPr>
                <w:rFonts w:ascii="Arial" w:eastAsia="Arial" w:hAnsi="Arial" w:cs="Arial"/>
                <w:sz w:val="24"/>
                <w:szCs w:val="24"/>
              </w:rPr>
              <w:t>13 September 2017</w:t>
            </w:r>
          </w:p>
        </w:tc>
      </w:tr>
      <w:tr w:rsidR="00250FC1">
        <w:trPr>
          <w:trHeight w:val="260"/>
        </w:trPr>
        <w:tc>
          <w:tcPr>
            <w:tcW w:w="3600" w:type="dxa"/>
          </w:tcPr>
          <w:p w:rsidR="00250FC1" w:rsidRDefault="0080153A">
            <w:pPr>
              <w:jc w:val="both"/>
              <w:rPr>
                <w:rFonts w:ascii="Arial" w:eastAsia="Arial" w:hAnsi="Arial" w:cs="Arial"/>
                <w:sz w:val="24"/>
                <w:szCs w:val="24"/>
              </w:rPr>
            </w:pPr>
            <w:r>
              <w:rPr>
                <w:rFonts w:ascii="Arial" w:eastAsia="Arial" w:hAnsi="Arial" w:cs="Arial"/>
                <w:b/>
                <w:sz w:val="24"/>
                <w:szCs w:val="24"/>
              </w:rPr>
              <w:t>Name of policy author</w:t>
            </w:r>
          </w:p>
        </w:tc>
        <w:tc>
          <w:tcPr>
            <w:tcW w:w="5865" w:type="dxa"/>
          </w:tcPr>
          <w:p w:rsidR="00250FC1" w:rsidRDefault="0080153A">
            <w:pPr>
              <w:jc w:val="both"/>
              <w:rPr>
                <w:rFonts w:ascii="Arial" w:eastAsia="Arial" w:hAnsi="Arial" w:cs="Arial"/>
                <w:sz w:val="24"/>
                <w:szCs w:val="24"/>
              </w:rPr>
            </w:pPr>
            <w:r>
              <w:rPr>
                <w:rFonts w:ascii="Arial" w:eastAsia="Arial" w:hAnsi="Arial" w:cs="Arial"/>
                <w:sz w:val="24"/>
                <w:szCs w:val="24"/>
              </w:rPr>
              <w:t>Bridget Halpin</w:t>
            </w:r>
          </w:p>
        </w:tc>
      </w:tr>
      <w:tr w:rsidR="00250FC1">
        <w:tc>
          <w:tcPr>
            <w:tcW w:w="3600" w:type="dxa"/>
          </w:tcPr>
          <w:p w:rsidR="00250FC1" w:rsidRDefault="0080153A">
            <w:pPr>
              <w:jc w:val="both"/>
              <w:rPr>
                <w:rFonts w:ascii="Arial" w:eastAsia="Arial" w:hAnsi="Arial" w:cs="Arial"/>
                <w:sz w:val="24"/>
                <w:szCs w:val="24"/>
              </w:rPr>
            </w:pPr>
            <w:r>
              <w:rPr>
                <w:rFonts w:ascii="Arial" w:eastAsia="Arial" w:hAnsi="Arial" w:cs="Arial"/>
                <w:b/>
                <w:sz w:val="24"/>
                <w:szCs w:val="24"/>
              </w:rPr>
              <w:t>Date issued</w:t>
            </w:r>
          </w:p>
        </w:tc>
        <w:tc>
          <w:tcPr>
            <w:tcW w:w="5865" w:type="dxa"/>
          </w:tcPr>
          <w:p w:rsidR="00250FC1" w:rsidRDefault="0080153A">
            <w:pPr>
              <w:jc w:val="both"/>
              <w:rPr>
                <w:rFonts w:ascii="Arial" w:eastAsia="Arial" w:hAnsi="Arial" w:cs="Arial"/>
                <w:sz w:val="24"/>
                <w:szCs w:val="24"/>
              </w:rPr>
            </w:pPr>
            <w:r>
              <w:rPr>
                <w:rFonts w:ascii="Arial" w:eastAsia="Arial" w:hAnsi="Arial" w:cs="Arial"/>
                <w:sz w:val="24"/>
                <w:szCs w:val="24"/>
              </w:rPr>
              <w:t>September 2017</w:t>
            </w:r>
          </w:p>
        </w:tc>
      </w:tr>
      <w:tr w:rsidR="00250FC1">
        <w:tc>
          <w:tcPr>
            <w:tcW w:w="3600" w:type="dxa"/>
          </w:tcPr>
          <w:p w:rsidR="00250FC1" w:rsidRDefault="0080153A">
            <w:pPr>
              <w:jc w:val="both"/>
              <w:rPr>
                <w:rFonts w:ascii="Arial" w:eastAsia="Arial" w:hAnsi="Arial" w:cs="Arial"/>
                <w:sz w:val="24"/>
                <w:szCs w:val="24"/>
              </w:rPr>
            </w:pPr>
            <w:r>
              <w:rPr>
                <w:rFonts w:ascii="Arial" w:eastAsia="Arial" w:hAnsi="Arial" w:cs="Arial"/>
                <w:b/>
                <w:sz w:val="24"/>
                <w:szCs w:val="24"/>
              </w:rPr>
              <w:t>Review date</w:t>
            </w:r>
          </w:p>
        </w:tc>
        <w:tc>
          <w:tcPr>
            <w:tcW w:w="5865" w:type="dxa"/>
          </w:tcPr>
          <w:p w:rsidR="00250FC1" w:rsidRDefault="0080153A">
            <w:pPr>
              <w:jc w:val="both"/>
              <w:rPr>
                <w:rFonts w:ascii="Arial" w:eastAsia="Arial" w:hAnsi="Arial" w:cs="Arial"/>
                <w:sz w:val="24"/>
                <w:szCs w:val="24"/>
              </w:rPr>
            </w:pPr>
            <w:r>
              <w:rPr>
                <w:rFonts w:ascii="Arial" w:eastAsia="Arial" w:hAnsi="Arial" w:cs="Arial"/>
                <w:sz w:val="24"/>
                <w:szCs w:val="24"/>
              </w:rPr>
              <w:t>August 2018</w:t>
            </w:r>
          </w:p>
        </w:tc>
      </w:tr>
      <w:tr w:rsidR="00250FC1">
        <w:tc>
          <w:tcPr>
            <w:tcW w:w="3600" w:type="dxa"/>
          </w:tcPr>
          <w:p w:rsidR="00250FC1" w:rsidRDefault="0080153A">
            <w:pPr>
              <w:jc w:val="both"/>
              <w:rPr>
                <w:rFonts w:ascii="Arial" w:eastAsia="Arial" w:hAnsi="Arial" w:cs="Arial"/>
                <w:sz w:val="24"/>
                <w:szCs w:val="24"/>
              </w:rPr>
            </w:pPr>
            <w:r>
              <w:rPr>
                <w:rFonts w:ascii="Arial" w:eastAsia="Arial" w:hAnsi="Arial" w:cs="Arial"/>
                <w:b/>
                <w:sz w:val="24"/>
                <w:szCs w:val="24"/>
              </w:rPr>
              <w:t>Target audience</w:t>
            </w:r>
          </w:p>
          <w:p w:rsidR="00250FC1" w:rsidRDefault="00250FC1">
            <w:pPr>
              <w:jc w:val="both"/>
              <w:rPr>
                <w:rFonts w:ascii="Arial" w:eastAsia="Arial" w:hAnsi="Arial" w:cs="Arial"/>
                <w:sz w:val="24"/>
                <w:szCs w:val="24"/>
              </w:rPr>
            </w:pPr>
          </w:p>
          <w:p w:rsidR="00250FC1" w:rsidRDefault="00250FC1">
            <w:pPr>
              <w:jc w:val="both"/>
              <w:rPr>
                <w:rFonts w:ascii="Arial" w:eastAsia="Arial" w:hAnsi="Arial" w:cs="Arial"/>
                <w:sz w:val="24"/>
                <w:szCs w:val="24"/>
              </w:rPr>
            </w:pPr>
          </w:p>
        </w:tc>
        <w:tc>
          <w:tcPr>
            <w:tcW w:w="5865" w:type="dxa"/>
          </w:tcPr>
          <w:p w:rsidR="00250FC1" w:rsidRDefault="0080153A">
            <w:pPr>
              <w:spacing w:line="276" w:lineRule="auto"/>
              <w:jc w:val="both"/>
              <w:rPr>
                <w:rFonts w:ascii="Arial" w:eastAsia="Arial" w:hAnsi="Arial" w:cs="Arial"/>
                <w:sz w:val="24"/>
                <w:szCs w:val="24"/>
              </w:rPr>
            </w:pPr>
            <w:r>
              <w:rPr>
                <w:rFonts w:ascii="Arial" w:eastAsia="Arial" w:hAnsi="Arial" w:cs="Arial"/>
                <w:sz w:val="24"/>
                <w:szCs w:val="24"/>
              </w:rPr>
              <w:t xml:space="preserve">All employees of the School </w:t>
            </w:r>
          </w:p>
        </w:tc>
      </w:tr>
    </w:tbl>
    <w:p w:rsidR="00250FC1" w:rsidRDefault="00250FC1">
      <w:pPr>
        <w:jc w:val="both"/>
        <w:rPr>
          <w:rFonts w:ascii="Arial" w:eastAsia="Arial" w:hAnsi="Arial" w:cs="Arial"/>
          <w:sz w:val="24"/>
          <w:szCs w:val="24"/>
        </w:rPr>
      </w:pPr>
    </w:p>
    <w:p w:rsidR="00250FC1" w:rsidRDefault="0080153A">
      <w:pPr>
        <w:shd w:val="clear" w:color="auto" w:fill="FFFFFF"/>
        <w:spacing w:line="288" w:lineRule="auto"/>
        <w:jc w:val="both"/>
        <w:rPr>
          <w:rFonts w:ascii="Arial" w:eastAsia="Arial" w:hAnsi="Arial" w:cs="Arial"/>
          <w:b/>
          <w:sz w:val="24"/>
          <w:szCs w:val="24"/>
        </w:rPr>
      </w:pPr>
      <w:r>
        <w:rPr>
          <w:rFonts w:ascii="Arial" w:eastAsia="Arial" w:hAnsi="Arial" w:cs="Arial"/>
          <w:b/>
          <w:sz w:val="24"/>
          <w:szCs w:val="24"/>
        </w:rPr>
        <w:t>Copyright Notice – Please Read</w:t>
      </w:r>
    </w:p>
    <w:p w:rsidR="00250FC1" w:rsidRDefault="00250FC1">
      <w:pPr>
        <w:jc w:val="both"/>
        <w:rPr>
          <w:rFonts w:ascii="Arial" w:eastAsia="Arial" w:hAnsi="Arial" w:cs="Arial"/>
          <w:sz w:val="24"/>
          <w:szCs w:val="24"/>
        </w:rPr>
      </w:pPr>
    </w:p>
    <w:p w:rsidR="00250FC1" w:rsidRDefault="0080153A">
      <w:pPr>
        <w:shd w:val="clear" w:color="auto" w:fill="FFFFFF"/>
        <w:spacing w:line="288" w:lineRule="auto"/>
        <w:jc w:val="both"/>
        <w:rPr>
          <w:rFonts w:ascii="Arial" w:eastAsia="Arial" w:hAnsi="Arial" w:cs="Arial"/>
          <w:b/>
          <w:sz w:val="24"/>
          <w:szCs w:val="24"/>
        </w:rPr>
      </w:pPr>
      <w:r>
        <w:rPr>
          <w:rFonts w:ascii="Arial" w:eastAsia="Arial" w:hAnsi="Arial" w:cs="Arial"/>
          <w:b/>
          <w:sz w:val="24"/>
          <w:szCs w:val="24"/>
        </w:rPr>
        <w:t>This model policy is only available to those schools and academies in Northumberland that purchase the HR SLA  from Northumberland County Council.  All rights are reserved.  The copying, reproduction, distribution (including by e-mail, facsimile or other e</w:t>
      </w:r>
      <w:r>
        <w:rPr>
          <w:rFonts w:ascii="Arial" w:eastAsia="Arial" w:hAnsi="Arial" w:cs="Arial"/>
          <w:b/>
          <w:sz w:val="24"/>
          <w:szCs w:val="24"/>
        </w:rPr>
        <w:t>lectronic means), publication or transmission of these documents to any other party is STRICTLY PROHIBITED unless otherwise agreed by the author.  If you are in any doubt about the permitted use of these documents, or believe they have come into your posse</w:t>
      </w:r>
      <w:r>
        <w:rPr>
          <w:rFonts w:ascii="Arial" w:eastAsia="Arial" w:hAnsi="Arial" w:cs="Arial"/>
          <w:b/>
          <w:sz w:val="24"/>
          <w:szCs w:val="24"/>
        </w:rPr>
        <w:t>ssion by means that contravene these instructions, please contact us.</w:t>
      </w:r>
    </w:p>
    <w:p w:rsidR="00250FC1" w:rsidRDefault="0080153A">
      <w:pPr>
        <w:shd w:val="clear" w:color="auto" w:fill="FFFFFF"/>
        <w:spacing w:line="288" w:lineRule="auto"/>
        <w:jc w:val="both"/>
        <w:rPr>
          <w:rFonts w:ascii="Arial" w:eastAsia="Arial" w:hAnsi="Arial" w:cs="Arial"/>
          <w:b/>
          <w:color w:val="FF0000"/>
          <w:sz w:val="28"/>
          <w:szCs w:val="28"/>
        </w:rPr>
      </w:pPr>
      <w:r>
        <w:rPr>
          <w:rFonts w:ascii="Arial" w:eastAsia="Arial" w:hAnsi="Arial" w:cs="Arial"/>
          <w:b/>
          <w:sz w:val="24"/>
          <w:szCs w:val="24"/>
        </w:rPr>
        <w:lastRenderedPageBreak/>
        <w:t>History of previous versions of this document:</w:t>
      </w:r>
    </w:p>
    <w:p w:rsidR="00250FC1" w:rsidRDefault="00250FC1">
      <w:pPr>
        <w:rPr>
          <w:rFonts w:ascii="Arial" w:eastAsia="Arial" w:hAnsi="Arial" w:cs="Arial"/>
          <w:sz w:val="24"/>
          <w:szCs w:val="24"/>
        </w:rPr>
      </w:pPr>
    </w:p>
    <w:tbl>
      <w:tblPr>
        <w:tblStyle w:val="a1"/>
        <w:tblW w:w="97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8"/>
        <w:gridCol w:w="1843"/>
        <w:gridCol w:w="1134"/>
        <w:gridCol w:w="4475"/>
      </w:tblGrid>
      <w:tr w:rsidR="00250FC1">
        <w:trPr>
          <w:trHeight w:val="220"/>
        </w:trPr>
        <w:tc>
          <w:tcPr>
            <w:tcW w:w="9720" w:type="dxa"/>
            <w:gridSpan w:val="4"/>
            <w:tcBorders>
              <w:top w:val="single" w:sz="12" w:space="0" w:color="000000"/>
              <w:left w:val="single" w:sz="12" w:space="0" w:color="000000"/>
              <w:bottom w:val="single" w:sz="6" w:space="0" w:color="000000"/>
              <w:right w:val="single" w:sz="12" w:space="0" w:color="000000"/>
            </w:tcBorders>
            <w:shd w:val="clear" w:color="auto" w:fill="F2F2F2"/>
          </w:tcPr>
          <w:p w:rsidR="00250FC1" w:rsidRDefault="0080153A">
            <w:pPr>
              <w:jc w:val="both"/>
              <w:rPr>
                <w:rFonts w:ascii="Arial" w:eastAsia="Arial" w:hAnsi="Arial" w:cs="Arial"/>
                <w:b/>
                <w:sz w:val="24"/>
                <w:szCs w:val="24"/>
              </w:rPr>
            </w:pPr>
            <w:r>
              <w:rPr>
                <w:rFonts w:ascii="Arial" w:eastAsia="Arial" w:hAnsi="Arial" w:cs="Arial"/>
                <w:b/>
                <w:sz w:val="24"/>
                <w:szCs w:val="24"/>
              </w:rPr>
              <w:t>Revision Record of Issued Versions</w:t>
            </w:r>
          </w:p>
        </w:tc>
      </w:tr>
      <w:tr w:rsidR="00250FC1">
        <w:trPr>
          <w:trHeight w:val="120"/>
        </w:trPr>
        <w:tc>
          <w:tcPr>
            <w:tcW w:w="2268" w:type="dxa"/>
            <w:tcBorders>
              <w:top w:val="single" w:sz="6" w:space="0" w:color="000000"/>
              <w:left w:val="single" w:sz="12"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b/>
                <w:sz w:val="24"/>
                <w:szCs w:val="24"/>
              </w:rPr>
            </w:pPr>
            <w:r>
              <w:rPr>
                <w:rFonts w:ascii="Arial" w:eastAsia="Arial" w:hAnsi="Arial" w:cs="Arial"/>
                <w:b/>
                <w:sz w:val="24"/>
                <w:szCs w:val="24"/>
              </w:rPr>
              <w:t xml:space="preserve">Author </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b/>
                <w:sz w:val="24"/>
                <w:szCs w:val="24"/>
              </w:rPr>
            </w:pPr>
            <w:r>
              <w:rPr>
                <w:rFonts w:ascii="Arial" w:eastAsia="Arial" w:hAnsi="Arial" w:cs="Arial"/>
                <w:b/>
                <w:sz w:val="24"/>
                <w:szCs w:val="24"/>
              </w:rPr>
              <w:t>Creation Date</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b/>
                <w:sz w:val="24"/>
                <w:szCs w:val="24"/>
              </w:rPr>
            </w:pPr>
            <w:r>
              <w:rPr>
                <w:rFonts w:ascii="Arial" w:eastAsia="Arial" w:hAnsi="Arial" w:cs="Arial"/>
                <w:b/>
                <w:sz w:val="24"/>
                <w:szCs w:val="24"/>
              </w:rPr>
              <w:t>Version</w:t>
            </w:r>
          </w:p>
        </w:tc>
        <w:tc>
          <w:tcPr>
            <w:tcW w:w="4475" w:type="dxa"/>
            <w:tcBorders>
              <w:top w:val="single" w:sz="6" w:space="0" w:color="000000"/>
              <w:left w:val="single" w:sz="6" w:space="0" w:color="000000"/>
              <w:bottom w:val="single" w:sz="6" w:space="0" w:color="000000"/>
              <w:right w:val="single" w:sz="12" w:space="0" w:color="000000"/>
            </w:tcBorders>
            <w:shd w:val="clear" w:color="auto" w:fill="F2F2F2"/>
          </w:tcPr>
          <w:p w:rsidR="00250FC1" w:rsidRDefault="0080153A">
            <w:pPr>
              <w:jc w:val="both"/>
              <w:rPr>
                <w:rFonts w:ascii="Arial" w:eastAsia="Arial" w:hAnsi="Arial" w:cs="Arial"/>
                <w:b/>
                <w:sz w:val="24"/>
                <w:szCs w:val="24"/>
              </w:rPr>
            </w:pPr>
            <w:r>
              <w:rPr>
                <w:rFonts w:ascii="Arial" w:eastAsia="Arial" w:hAnsi="Arial" w:cs="Arial"/>
                <w:b/>
                <w:sz w:val="24"/>
                <w:szCs w:val="24"/>
              </w:rPr>
              <w:t>Status</w:t>
            </w:r>
          </w:p>
        </w:tc>
      </w:tr>
      <w:tr w:rsidR="00250FC1">
        <w:trPr>
          <w:trHeight w:val="120"/>
        </w:trPr>
        <w:tc>
          <w:tcPr>
            <w:tcW w:w="2268" w:type="dxa"/>
            <w:tcBorders>
              <w:top w:val="single" w:sz="6" w:space="0" w:color="000000"/>
              <w:left w:val="single" w:sz="12" w:space="0" w:color="000000"/>
              <w:bottom w:val="single" w:sz="6" w:space="0" w:color="000000"/>
              <w:right w:val="single" w:sz="6" w:space="0" w:color="000000"/>
            </w:tcBorders>
            <w:shd w:val="clear" w:color="auto" w:fill="F2F2F2"/>
          </w:tcPr>
          <w:p w:rsidR="00250FC1" w:rsidRDefault="0080153A">
            <w:pPr>
              <w:tabs>
                <w:tab w:val="center" w:pos="4320"/>
                <w:tab w:val="right" w:pos="8640"/>
              </w:tabs>
              <w:rPr>
                <w:rFonts w:ascii="Arial" w:eastAsia="Arial" w:hAnsi="Arial" w:cs="Arial"/>
                <w:sz w:val="24"/>
                <w:szCs w:val="24"/>
              </w:rPr>
            </w:pPr>
            <w:r>
              <w:rPr>
                <w:rFonts w:ascii="Arial" w:eastAsia="Arial" w:hAnsi="Arial" w:cs="Arial"/>
                <w:sz w:val="24"/>
                <w:szCs w:val="24"/>
              </w:rPr>
              <w:t>School Support (SH)</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rPr>
                <w:rFonts w:ascii="Arial" w:eastAsia="Arial" w:hAnsi="Arial" w:cs="Arial"/>
                <w:sz w:val="24"/>
                <w:szCs w:val="24"/>
              </w:rPr>
            </w:pPr>
            <w:r>
              <w:rPr>
                <w:rFonts w:ascii="Arial" w:eastAsia="Arial" w:hAnsi="Arial" w:cs="Arial"/>
                <w:sz w:val="24"/>
                <w:szCs w:val="24"/>
              </w:rPr>
              <w:t>12 April 2012</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rPr>
                <w:rFonts w:ascii="Arial" w:eastAsia="Arial" w:hAnsi="Arial" w:cs="Arial"/>
                <w:sz w:val="24"/>
                <w:szCs w:val="24"/>
              </w:rPr>
            </w:pPr>
            <w:r>
              <w:rPr>
                <w:rFonts w:ascii="Arial" w:eastAsia="Arial" w:hAnsi="Arial" w:cs="Arial"/>
                <w:sz w:val="24"/>
                <w:szCs w:val="24"/>
              </w:rPr>
              <w:t>1.0</w:t>
            </w:r>
          </w:p>
        </w:tc>
        <w:tc>
          <w:tcPr>
            <w:tcW w:w="4475" w:type="dxa"/>
            <w:tcBorders>
              <w:top w:val="single" w:sz="6" w:space="0" w:color="000000"/>
              <w:left w:val="single" w:sz="6" w:space="0" w:color="000000"/>
              <w:bottom w:val="single" w:sz="6" w:space="0" w:color="000000"/>
              <w:right w:val="single" w:sz="12" w:space="0" w:color="000000"/>
            </w:tcBorders>
            <w:shd w:val="clear" w:color="auto" w:fill="F2F2F2"/>
          </w:tcPr>
          <w:p w:rsidR="00250FC1" w:rsidRDefault="0080153A">
            <w:pPr>
              <w:rPr>
                <w:rFonts w:ascii="Arial" w:eastAsia="Arial" w:hAnsi="Arial" w:cs="Arial"/>
                <w:sz w:val="24"/>
                <w:szCs w:val="24"/>
              </w:rPr>
            </w:pPr>
            <w:r>
              <w:rPr>
                <w:rFonts w:ascii="Arial" w:eastAsia="Arial" w:hAnsi="Arial" w:cs="Arial"/>
                <w:sz w:val="24"/>
                <w:szCs w:val="24"/>
              </w:rPr>
              <w:t>Model policy framework provided for adaptation and adoption by each school.</w:t>
            </w:r>
          </w:p>
        </w:tc>
      </w:tr>
      <w:tr w:rsidR="00250FC1">
        <w:trPr>
          <w:trHeight w:val="120"/>
        </w:trPr>
        <w:tc>
          <w:tcPr>
            <w:tcW w:w="2268" w:type="dxa"/>
            <w:tcBorders>
              <w:top w:val="single" w:sz="6" w:space="0" w:color="000000"/>
              <w:left w:val="single" w:sz="12" w:space="0" w:color="000000"/>
              <w:bottom w:val="single" w:sz="6" w:space="0" w:color="000000"/>
              <w:right w:val="single" w:sz="6" w:space="0" w:color="000000"/>
            </w:tcBorders>
            <w:shd w:val="clear" w:color="auto" w:fill="F2F2F2"/>
          </w:tcPr>
          <w:p w:rsidR="00250FC1" w:rsidRDefault="0080153A">
            <w:pPr>
              <w:tabs>
                <w:tab w:val="center" w:pos="4320"/>
                <w:tab w:val="right" w:pos="8640"/>
              </w:tabs>
              <w:rPr>
                <w:rFonts w:ascii="Arial" w:eastAsia="Arial" w:hAnsi="Arial" w:cs="Arial"/>
                <w:sz w:val="24"/>
                <w:szCs w:val="24"/>
              </w:rPr>
            </w:pPr>
            <w:r>
              <w:rPr>
                <w:rFonts w:ascii="Arial" w:eastAsia="Arial" w:hAnsi="Arial" w:cs="Arial"/>
                <w:sz w:val="24"/>
                <w:szCs w:val="24"/>
              </w:rPr>
              <w:t>Northumberland HR for Schools (SH)</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rPr>
                <w:rFonts w:ascii="Arial" w:eastAsia="Arial" w:hAnsi="Arial" w:cs="Arial"/>
                <w:color w:val="FF0000"/>
                <w:sz w:val="24"/>
                <w:szCs w:val="24"/>
              </w:rPr>
            </w:pPr>
            <w:r>
              <w:rPr>
                <w:rFonts w:ascii="Arial" w:eastAsia="Arial" w:hAnsi="Arial" w:cs="Arial"/>
                <w:sz w:val="24"/>
                <w:szCs w:val="24"/>
              </w:rPr>
              <w:t>30 May 2013</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rPr>
                <w:rFonts w:ascii="Arial" w:eastAsia="Arial" w:hAnsi="Arial" w:cs="Arial"/>
                <w:sz w:val="24"/>
                <w:szCs w:val="24"/>
              </w:rPr>
            </w:pPr>
            <w:r>
              <w:rPr>
                <w:rFonts w:ascii="Arial" w:eastAsia="Arial" w:hAnsi="Arial" w:cs="Arial"/>
                <w:sz w:val="24"/>
                <w:szCs w:val="24"/>
              </w:rPr>
              <w:t>1.1</w:t>
            </w:r>
          </w:p>
        </w:tc>
        <w:tc>
          <w:tcPr>
            <w:tcW w:w="4475" w:type="dxa"/>
            <w:tcBorders>
              <w:top w:val="single" w:sz="6" w:space="0" w:color="000000"/>
              <w:left w:val="single" w:sz="6" w:space="0" w:color="000000"/>
              <w:bottom w:val="single" w:sz="6" w:space="0" w:color="000000"/>
              <w:right w:val="single" w:sz="12" w:space="0" w:color="000000"/>
            </w:tcBorders>
            <w:shd w:val="clear" w:color="auto" w:fill="F2F2F2"/>
          </w:tcPr>
          <w:p w:rsidR="00250FC1" w:rsidRDefault="0080153A">
            <w:pPr>
              <w:rPr>
                <w:rFonts w:ascii="Arial" w:eastAsia="Arial" w:hAnsi="Arial" w:cs="Arial"/>
                <w:sz w:val="24"/>
                <w:szCs w:val="24"/>
              </w:rPr>
            </w:pPr>
            <w:r>
              <w:rPr>
                <w:rFonts w:ascii="Arial" w:eastAsia="Arial" w:hAnsi="Arial" w:cs="Arial"/>
                <w:sz w:val="24"/>
                <w:szCs w:val="24"/>
              </w:rPr>
              <w:t>Revised version to ensure clearer relationship between appraisal and performance pay for teachers linked to the implementation o</w:t>
            </w:r>
            <w:r>
              <w:rPr>
                <w:rFonts w:ascii="Arial" w:eastAsia="Arial" w:hAnsi="Arial" w:cs="Arial"/>
                <w:sz w:val="24"/>
                <w:szCs w:val="24"/>
              </w:rPr>
              <w:t>f the STPCD 2013.</w:t>
            </w:r>
          </w:p>
        </w:tc>
      </w:tr>
      <w:tr w:rsidR="00250FC1">
        <w:trPr>
          <w:trHeight w:val="120"/>
        </w:trPr>
        <w:tc>
          <w:tcPr>
            <w:tcW w:w="2268" w:type="dxa"/>
            <w:tcBorders>
              <w:top w:val="single" w:sz="6" w:space="0" w:color="000000"/>
              <w:left w:val="single" w:sz="12" w:space="0" w:color="000000"/>
              <w:bottom w:val="single" w:sz="6" w:space="0" w:color="000000"/>
              <w:right w:val="single" w:sz="6" w:space="0" w:color="000000"/>
            </w:tcBorders>
            <w:shd w:val="clear" w:color="auto" w:fill="F2F2F2"/>
          </w:tcPr>
          <w:p w:rsidR="00250FC1" w:rsidRDefault="0080153A">
            <w:pPr>
              <w:tabs>
                <w:tab w:val="center" w:pos="4320"/>
                <w:tab w:val="right" w:pos="8640"/>
              </w:tabs>
              <w:rPr>
                <w:rFonts w:ascii="Arial" w:eastAsia="Arial" w:hAnsi="Arial" w:cs="Arial"/>
                <w:sz w:val="24"/>
                <w:szCs w:val="24"/>
              </w:rPr>
            </w:pPr>
            <w:r>
              <w:rPr>
                <w:rFonts w:ascii="Arial" w:eastAsia="Arial" w:hAnsi="Arial" w:cs="Arial"/>
                <w:sz w:val="24"/>
                <w:szCs w:val="24"/>
              </w:rPr>
              <w:t>Northumberland HR for Schools (SH)</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rPr>
                <w:rFonts w:ascii="Arial" w:eastAsia="Arial" w:hAnsi="Arial" w:cs="Arial"/>
                <w:color w:val="FF0000"/>
                <w:sz w:val="24"/>
                <w:szCs w:val="24"/>
              </w:rPr>
            </w:pPr>
            <w:r>
              <w:rPr>
                <w:rFonts w:ascii="Arial" w:eastAsia="Arial" w:hAnsi="Arial" w:cs="Arial"/>
                <w:sz w:val="24"/>
                <w:szCs w:val="24"/>
              </w:rPr>
              <w:t>6 June 2013</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rPr>
                <w:rFonts w:ascii="Arial" w:eastAsia="Arial" w:hAnsi="Arial" w:cs="Arial"/>
                <w:sz w:val="24"/>
                <w:szCs w:val="24"/>
              </w:rPr>
            </w:pPr>
            <w:r>
              <w:rPr>
                <w:rFonts w:ascii="Arial" w:eastAsia="Arial" w:hAnsi="Arial" w:cs="Arial"/>
                <w:sz w:val="24"/>
                <w:szCs w:val="24"/>
              </w:rPr>
              <w:t>1.2</w:t>
            </w:r>
          </w:p>
        </w:tc>
        <w:tc>
          <w:tcPr>
            <w:tcW w:w="4475" w:type="dxa"/>
            <w:tcBorders>
              <w:top w:val="single" w:sz="6" w:space="0" w:color="000000"/>
              <w:left w:val="single" w:sz="6" w:space="0" w:color="000000"/>
              <w:bottom w:val="single" w:sz="6" w:space="0" w:color="000000"/>
              <w:right w:val="single" w:sz="12" w:space="0" w:color="000000"/>
            </w:tcBorders>
            <w:shd w:val="clear" w:color="auto" w:fill="F2F2F2"/>
          </w:tcPr>
          <w:p w:rsidR="00250FC1" w:rsidRDefault="0080153A">
            <w:pPr>
              <w:rPr>
                <w:rFonts w:ascii="Arial" w:eastAsia="Arial" w:hAnsi="Arial" w:cs="Arial"/>
                <w:sz w:val="24"/>
                <w:szCs w:val="24"/>
              </w:rPr>
            </w:pPr>
            <w:r>
              <w:rPr>
                <w:rFonts w:ascii="Arial" w:eastAsia="Arial" w:hAnsi="Arial" w:cs="Arial"/>
                <w:sz w:val="24"/>
                <w:szCs w:val="24"/>
              </w:rPr>
              <w:t>Amended version to include an additional sentence to paragraph 8 about appraiser keeping notes, as agreed with Joint Unions.</w:t>
            </w:r>
          </w:p>
        </w:tc>
      </w:tr>
      <w:tr w:rsidR="00250FC1">
        <w:trPr>
          <w:trHeight w:val="120"/>
        </w:trPr>
        <w:tc>
          <w:tcPr>
            <w:tcW w:w="2268" w:type="dxa"/>
            <w:tcBorders>
              <w:top w:val="single" w:sz="6" w:space="0" w:color="000000"/>
              <w:left w:val="single" w:sz="12"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Northumberland HR for Schools (IH)</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11 September  2014</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1.4</w:t>
            </w:r>
          </w:p>
        </w:tc>
        <w:tc>
          <w:tcPr>
            <w:tcW w:w="4475" w:type="dxa"/>
            <w:tcBorders>
              <w:top w:val="single" w:sz="6" w:space="0" w:color="000000"/>
              <w:left w:val="single" w:sz="6" w:space="0" w:color="000000"/>
              <w:bottom w:val="single" w:sz="6" w:space="0" w:color="000000"/>
              <w:right w:val="single" w:sz="12" w:space="0" w:color="000000"/>
            </w:tcBorders>
            <w:shd w:val="clear" w:color="auto" w:fill="F2F2F2"/>
          </w:tcPr>
          <w:p w:rsidR="00250FC1" w:rsidRDefault="0080153A">
            <w:pPr>
              <w:rPr>
                <w:rFonts w:ascii="Arial" w:eastAsia="Arial" w:hAnsi="Arial" w:cs="Arial"/>
                <w:sz w:val="24"/>
                <w:szCs w:val="24"/>
              </w:rPr>
            </w:pPr>
            <w:r>
              <w:rPr>
                <w:rFonts w:ascii="Arial" w:eastAsia="Arial" w:hAnsi="Arial" w:cs="Arial"/>
                <w:sz w:val="24"/>
                <w:szCs w:val="24"/>
              </w:rPr>
              <w:t>Amended in the light of additional advice “Equalities considerations as part of the appraisal and pay determination process” and consultation with trades unions. Sept. 2014</w:t>
            </w:r>
          </w:p>
        </w:tc>
      </w:tr>
      <w:tr w:rsidR="00250FC1">
        <w:trPr>
          <w:trHeight w:val="120"/>
        </w:trPr>
        <w:tc>
          <w:tcPr>
            <w:tcW w:w="2268" w:type="dxa"/>
            <w:tcBorders>
              <w:top w:val="single" w:sz="6" w:space="0" w:color="000000"/>
              <w:left w:val="single" w:sz="12"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Northumberland HR for Schools (IH)</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4 August 2015</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1.5</w:t>
            </w:r>
          </w:p>
        </w:tc>
        <w:tc>
          <w:tcPr>
            <w:tcW w:w="4475" w:type="dxa"/>
            <w:tcBorders>
              <w:top w:val="single" w:sz="6" w:space="0" w:color="000000"/>
              <w:left w:val="single" w:sz="6" w:space="0" w:color="000000"/>
              <w:bottom w:val="single" w:sz="6" w:space="0" w:color="000000"/>
              <w:right w:val="single" w:sz="12" w:space="0" w:color="000000"/>
            </w:tcBorders>
            <w:shd w:val="clear" w:color="auto" w:fill="F2F2F2"/>
          </w:tcPr>
          <w:p w:rsidR="00250FC1" w:rsidRDefault="0080153A">
            <w:pPr>
              <w:rPr>
                <w:rFonts w:ascii="Arial" w:eastAsia="Arial" w:hAnsi="Arial" w:cs="Arial"/>
                <w:sz w:val="24"/>
                <w:szCs w:val="24"/>
              </w:rPr>
            </w:pPr>
            <w:r>
              <w:rPr>
                <w:rFonts w:ascii="Arial" w:eastAsia="Arial" w:hAnsi="Arial" w:cs="Arial"/>
                <w:sz w:val="24"/>
                <w:szCs w:val="24"/>
              </w:rPr>
              <w:t>Reviewed for 2015.  No change</w:t>
            </w:r>
            <w:r>
              <w:rPr>
                <w:rFonts w:ascii="Arial" w:eastAsia="Arial" w:hAnsi="Arial" w:cs="Arial"/>
                <w:sz w:val="24"/>
                <w:szCs w:val="24"/>
              </w:rPr>
              <w:t>s</w:t>
            </w:r>
          </w:p>
        </w:tc>
      </w:tr>
      <w:tr w:rsidR="00250FC1">
        <w:trPr>
          <w:trHeight w:val="120"/>
        </w:trPr>
        <w:tc>
          <w:tcPr>
            <w:tcW w:w="2268" w:type="dxa"/>
            <w:tcBorders>
              <w:top w:val="single" w:sz="6" w:space="0" w:color="000000"/>
              <w:left w:val="single" w:sz="12"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Northumberland HR for Schools (IH)</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1 August 2016</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1.6</w:t>
            </w:r>
          </w:p>
        </w:tc>
        <w:tc>
          <w:tcPr>
            <w:tcW w:w="4475" w:type="dxa"/>
            <w:tcBorders>
              <w:top w:val="single" w:sz="6" w:space="0" w:color="000000"/>
              <w:left w:val="single" w:sz="6" w:space="0" w:color="000000"/>
              <w:bottom w:val="single" w:sz="6" w:space="0" w:color="000000"/>
              <w:right w:val="single" w:sz="12" w:space="0" w:color="000000"/>
            </w:tcBorders>
            <w:shd w:val="clear" w:color="auto" w:fill="F2F2F2"/>
          </w:tcPr>
          <w:p w:rsidR="00250FC1" w:rsidRDefault="0080153A">
            <w:pPr>
              <w:rPr>
                <w:rFonts w:ascii="Arial" w:eastAsia="Arial" w:hAnsi="Arial" w:cs="Arial"/>
                <w:sz w:val="24"/>
                <w:szCs w:val="24"/>
              </w:rPr>
            </w:pPr>
            <w:r>
              <w:rPr>
                <w:rFonts w:ascii="Arial" w:eastAsia="Arial" w:hAnsi="Arial" w:cs="Arial"/>
                <w:sz w:val="24"/>
                <w:szCs w:val="24"/>
              </w:rPr>
              <w:t>Reviewed for 2016. Para 7.2, 7.3 and 7.4 added to provide additional detail on how performance will be measured/monitored.  Para 10 expanded to provide guidance on quality assurance.  Para 12 added to include Appeals Procedure</w:t>
            </w:r>
          </w:p>
        </w:tc>
      </w:tr>
      <w:tr w:rsidR="00250FC1">
        <w:trPr>
          <w:trHeight w:val="120"/>
        </w:trPr>
        <w:tc>
          <w:tcPr>
            <w:tcW w:w="2268" w:type="dxa"/>
            <w:tcBorders>
              <w:top w:val="single" w:sz="6" w:space="0" w:color="000000"/>
              <w:left w:val="single" w:sz="12"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Northumberland HR for School</w:t>
            </w:r>
            <w:r>
              <w:rPr>
                <w:rFonts w:ascii="Arial" w:eastAsia="Arial" w:hAnsi="Arial" w:cs="Arial"/>
                <w:sz w:val="24"/>
                <w:szCs w:val="24"/>
              </w:rPr>
              <w:t>s (IH)</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10 August 2017</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sz w:val="24"/>
                <w:szCs w:val="24"/>
              </w:rPr>
            </w:pPr>
            <w:r>
              <w:rPr>
                <w:rFonts w:ascii="Arial" w:eastAsia="Arial" w:hAnsi="Arial" w:cs="Arial"/>
                <w:sz w:val="24"/>
                <w:szCs w:val="24"/>
              </w:rPr>
              <w:t>1.7</w:t>
            </w:r>
          </w:p>
        </w:tc>
        <w:tc>
          <w:tcPr>
            <w:tcW w:w="4475" w:type="dxa"/>
            <w:tcBorders>
              <w:top w:val="single" w:sz="6" w:space="0" w:color="000000"/>
              <w:left w:val="single" w:sz="6" w:space="0" w:color="000000"/>
              <w:bottom w:val="single" w:sz="6" w:space="0" w:color="000000"/>
              <w:right w:val="single" w:sz="12" w:space="0" w:color="000000"/>
            </w:tcBorders>
            <w:shd w:val="clear" w:color="auto" w:fill="F2F2F2"/>
          </w:tcPr>
          <w:p w:rsidR="00250FC1" w:rsidRDefault="0080153A">
            <w:pPr>
              <w:rPr>
                <w:rFonts w:ascii="Arial" w:eastAsia="Arial" w:hAnsi="Arial" w:cs="Arial"/>
                <w:sz w:val="24"/>
                <w:szCs w:val="24"/>
              </w:rPr>
            </w:pPr>
            <w:r>
              <w:rPr>
                <w:rFonts w:ascii="Arial" w:eastAsia="Arial" w:hAnsi="Arial" w:cs="Arial"/>
                <w:sz w:val="24"/>
                <w:szCs w:val="24"/>
              </w:rPr>
              <w:t>Reviewed for 2017 No changes</w:t>
            </w:r>
          </w:p>
        </w:tc>
      </w:tr>
      <w:tr w:rsidR="00250FC1">
        <w:trPr>
          <w:trHeight w:val="120"/>
        </w:trPr>
        <w:tc>
          <w:tcPr>
            <w:tcW w:w="2268" w:type="dxa"/>
            <w:tcBorders>
              <w:top w:val="single" w:sz="6" w:space="0" w:color="000000"/>
              <w:left w:val="single" w:sz="12"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b/>
                <w:sz w:val="24"/>
                <w:szCs w:val="24"/>
              </w:rPr>
            </w:pPr>
            <w:r>
              <w:rPr>
                <w:rFonts w:ascii="Arial" w:eastAsia="Arial" w:hAnsi="Arial" w:cs="Arial"/>
                <w:b/>
                <w:sz w:val="24"/>
                <w:szCs w:val="24"/>
              </w:rPr>
              <w:t>Changed by</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jc w:val="both"/>
              <w:rPr>
                <w:rFonts w:ascii="Arial" w:eastAsia="Arial" w:hAnsi="Arial" w:cs="Arial"/>
                <w:b/>
                <w:sz w:val="24"/>
                <w:szCs w:val="24"/>
              </w:rPr>
            </w:pPr>
            <w:r>
              <w:rPr>
                <w:rFonts w:ascii="Arial" w:eastAsia="Arial" w:hAnsi="Arial" w:cs="Arial"/>
                <w:b/>
                <w:sz w:val="24"/>
                <w:szCs w:val="24"/>
              </w:rPr>
              <w:t>Revision Date</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250FC1">
            <w:pPr>
              <w:jc w:val="both"/>
              <w:rPr>
                <w:rFonts w:ascii="Arial" w:eastAsia="Arial" w:hAnsi="Arial" w:cs="Arial"/>
                <w:b/>
                <w:sz w:val="24"/>
                <w:szCs w:val="24"/>
              </w:rPr>
            </w:pPr>
          </w:p>
        </w:tc>
        <w:tc>
          <w:tcPr>
            <w:tcW w:w="4475" w:type="dxa"/>
            <w:tcBorders>
              <w:top w:val="single" w:sz="6" w:space="0" w:color="000000"/>
              <w:left w:val="single" w:sz="6" w:space="0" w:color="000000"/>
              <w:bottom w:val="single" w:sz="6" w:space="0" w:color="000000"/>
              <w:right w:val="single" w:sz="12" w:space="0" w:color="000000"/>
            </w:tcBorders>
            <w:shd w:val="clear" w:color="auto" w:fill="F2F2F2"/>
          </w:tcPr>
          <w:p w:rsidR="00250FC1" w:rsidRDefault="00250FC1">
            <w:pPr>
              <w:rPr>
                <w:rFonts w:ascii="Arial" w:eastAsia="Arial" w:hAnsi="Arial" w:cs="Arial"/>
                <w:b/>
                <w:sz w:val="24"/>
                <w:szCs w:val="24"/>
              </w:rPr>
            </w:pPr>
          </w:p>
        </w:tc>
      </w:tr>
      <w:tr w:rsidR="00250FC1">
        <w:trPr>
          <w:trHeight w:val="120"/>
        </w:trPr>
        <w:tc>
          <w:tcPr>
            <w:tcW w:w="2268" w:type="dxa"/>
            <w:tcBorders>
              <w:top w:val="single" w:sz="6" w:space="0" w:color="000000"/>
              <w:left w:val="single" w:sz="12" w:space="0" w:color="000000"/>
              <w:bottom w:val="single" w:sz="6" w:space="0" w:color="000000"/>
              <w:right w:val="single" w:sz="6" w:space="0" w:color="000000"/>
            </w:tcBorders>
            <w:shd w:val="clear" w:color="auto" w:fill="F2F2F2"/>
          </w:tcPr>
          <w:p w:rsidR="00250FC1" w:rsidRDefault="0080153A">
            <w:pPr>
              <w:tabs>
                <w:tab w:val="center" w:pos="4320"/>
                <w:tab w:val="right" w:pos="8640"/>
              </w:tabs>
              <w:rPr>
                <w:rFonts w:ascii="Arial" w:eastAsia="Arial" w:hAnsi="Arial" w:cs="Arial"/>
                <w:sz w:val="24"/>
                <w:szCs w:val="24"/>
              </w:rPr>
            </w:pPr>
            <w:r>
              <w:rPr>
                <w:rFonts w:ascii="Arial" w:eastAsia="Arial" w:hAnsi="Arial" w:cs="Arial"/>
                <w:sz w:val="24"/>
                <w:szCs w:val="24"/>
              </w:rPr>
              <w:t>School</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tabs>
                <w:tab w:val="center" w:pos="4320"/>
                <w:tab w:val="right" w:pos="8640"/>
              </w:tabs>
              <w:jc w:val="both"/>
              <w:rPr>
                <w:rFonts w:ascii="Arial" w:eastAsia="Arial" w:hAnsi="Arial" w:cs="Arial"/>
                <w:color w:val="FF0000"/>
                <w:sz w:val="24"/>
                <w:szCs w:val="24"/>
              </w:rPr>
            </w:pPr>
            <w:r>
              <w:rPr>
                <w:rFonts w:ascii="Arial" w:eastAsia="Arial" w:hAnsi="Arial" w:cs="Arial"/>
                <w:color w:val="FF0000"/>
                <w:sz w:val="24"/>
                <w:szCs w:val="24"/>
              </w:rPr>
              <w:t>(add date)</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cPr>
          <w:p w:rsidR="00250FC1" w:rsidRDefault="0080153A">
            <w:pPr>
              <w:tabs>
                <w:tab w:val="center" w:pos="4320"/>
                <w:tab w:val="right" w:pos="8640"/>
              </w:tabs>
              <w:jc w:val="both"/>
              <w:rPr>
                <w:rFonts w:ascii="Arial" w:eastAsia="Arial" w:hAnsi="Arial" w:cs="Arial"/>
                <w:sz w:val="24"/>
                <w:szCs w:val="24"/>
              </w:rPr>
            </w:pPr>
            <w:r>
              <w:rPr>
                <w:rFonts w:ascii="Arial" w:eastAsia="Arial" w:hAnsi="Arial" w:cs="Arial"/>
                <w:sz w:val="24"/>
                <w:szCs w:val="24"/>
              </w:rPr>
              <w:t>2.0</w:t>
            </w:r>
          </w:p>
        </w:tc>
        <w:tc>
          <w:tcPr>
            <w:tcW w:w="4475" w:type="dxa"/>
            <w:tcBorders>
              <w:top w:val="single" w:sz="6" w:space="0" w:color="000000"/>
              <w:left w:val="single" w:sz="6" w:space="0" w:color="000000"/>
              <w:bottom w:val="single" w:sz="6" w:space="0" w:color="000000"/>
              <w:right w:val="single" w:sz="12" w:space="0" w:color="000000"/>
            </w:tcBorders>
            <w:shd w:val="clear" w:color="auto" w:fill="F2F2F2"/>
          </w:tcPr>
          <w:p w:rsidR="00250FC1" w:rsidRDefault="0080153A">
            <w:pPr>
              <w:tabs>
                <w:tab w:val="center" w:pos="4320"/>
                <w:tab w:val="right" w:pos="8640"/>
              </w:tabs>
              <w:rPr>
                <w:rFonts w:ascii="Arial" w:eastAsia="Arial" w:hAnsi="Arial" w:cs="Arial"/>
                <w:sz w:val="24"/>
                <w:szCs w:val="24"/>
              </w:rPr>
            </w:pPr>
            <w:r>
              <w:rPr>
                <w:rFonts w:ascii="Arial" w:eastAsia="Arial" w:hAnsi="Arial" w:cs="Arial"/>
                <w:sz w:val="24"/>
                <w:szCs w:val="24"/>
              </w:rPr>
              <w:t>Draft adapted version for consultation with staff and trade unions.</w:t>
            </w:r>
          </w:p>
        </w:tc>
      </w:tr>
      <w:tr w:rsidR="00250FC1">
        <w:trPr>
          <w:trHeight w:val="120"/>
        </w:trPr>
        <w:tc>
          <w:tcPr>
            <w:tcW w:w="2268" w:type="dxa"/>
            <w:tcBorders>
              <w:top w:val="single" w:sz="6" w:space="0" w:color="000000"/>
              <w:left w:val="single" w:sz="12" w:space="0" w:color="000000"/>
              <w:bottom w:val="single" w:sz="12" w:space="0" w:color="000000"/>
              <w:right w:val="single" w:sz="6" w:space="0" w:color="000000"/>
            </w:tcBorders>
            <w:shd w:val="clear" w:color="auto" w:fill="F2F2F2"/>
          </w:tcPr>
          <w:p w:rsidR="00250FC1" w:rsidRDefault="0080153A">
            <w:pPr>
              <w:tabs>
                <w:tab w:val="center" w:pos="4320"/>
                <w:tab w:val="right" w:pos="8640"/>
              </w:tabs>
              <w:jc w:val="both"/>
              <w:rPr>
                <w:rFonts w:ascii="Arial" w:eastAsia="Arial" w:hAnsi="Arial" w:cs="Arial"/>
                <w:sz w:val="24"/>
                <w:szCs w:val="24"/>
              </w:rPr>
            </w:pPr>
            <w:r>
              <w:rPr>
                <w:rFonts w:ascii="Arial" w:eastAsia="Arial" w:hAnsi="Arial" w:cs="Arial"/>
                <w:sz w:val="24"/>
                <w:szCs w:val="24"/>
              </w:rPr>
              <w:t>School</w:t>
            </w:r>
          </w:p>
        </w:tc>
        <w:tc>
          <w:tcPr>
            <w:tcW w:w="1843" w:type="dxa"/>
            <w:tcBorders>
              <w:top w:val="single" w:sz="6" w:space="0" w:color="000000"/>
              <w:left w:val="single" w:sz="6" w:space="0" w:color="000000"/>
              <w:bottom w:val="single" w:sz="12" w:space="0" w:color="000000"/>
              <w:right w:val="single" w:sz="6" w:space="0" w:color="000000"/>
            </w:tcBorders>
            <w:shd w:val="clear" w:color="auto" w:fill="F2F2F2"/>
          </w:tcPr>
          <w:p w:rsidR="00250FC1" w:rsidRDefault="0080153A">
            <w:pPr>
              <w:tabs>
                <w:tab w:val="center" w:pos="4320"/>
                <w:tab w:val="right" w:pos="8640"/>
              </w:tabs>
              <w:jc w:val="both"/>
              <w:rPr>
                <w:rFonts w:ascii="Arial" w:eastAsia="Arial" w:hAnsi="Arial" w:cs="Arial"/>
                <w:color w:val="FF0000"/>
                <w:sz w:val="24"/>
                <w:szCs w:val="24"/>
              </w:rPr>
            </w:pPr>
            <w:r>
              <w:rPr>
                <w:rFonts w:ascii="Arial" w:eastAsia="Arial" w:hAnsi="Arial" w:cs="Arial"/>
                <w:color w:val="FF0000"/>
                <w:sz w:val="24"/>
                <w:szCs w:val="24"/>
              </w:rPr>
              <w:t>(add date)</w:t>
            </w:r>
          </w:p>
        </w:tc>
        <w:tc>
          <w:tcPr>
            <w:tcW w:w="1134" w:type="dxa"/>
            <w:tcBorders>
              <w:top w:val="single" w:sz="6" w:space="0" w:color="000000"/>
              <w:left w:val="single" w:sz="6" w:space="0" w:color="000000"/>
              <w:bottom w:val="single" w:sz="12" w:space="0" w:color="000000"/>
              <w:right w:val="single" w:sz="6" w:space="0" w:color="000000"/>
            </w:tcBorders>
            <w:shd w:val="clear" w:color="auto" w:fill="F2F2F2"/>
          </w:tcPr>
          <w:p w:rsidR="00250FC1" w:rsidRDefault="0080153A">
            <w:pPr>
              <w:tabs>
                <w:tab w:val="center" w:pos="4320"/>
                <w:tab w:val="right" w:pos="8640"/>
              </w:tabs>
              <w:jc w:val="both"/>
              <w:rPr>
                <w:rFonts w:ascii="Arial" w:eastAsia="Arial" w:hAnsi="Arial" w:cs="Arial"/>
                <w:sz w:val="24"/>
                <w:szCs w:val="24"/>
              </w:rPr>
            </w:pPr>
            <w:r>
              <w:rPr>
                <w:rFonts w:ascii="Arial" w:eastAsia="Arial" w:hAnsi="Arial" w:cs="Arial"/>
                <w:sz w:val="24"/>
                <w:szCs w:val="24"/>
              </w:rPr>
              <w:t>3.0</w:t>
            </w:r>
          </w:p>
        </w:tc>
        <w:tc>
          <w:tcPr>
            <w:tcW w:w="4475" w:type="dxa"/>
            <w:tcBorders>
              <w:top w:val="single" w:sz="6" w:space="0" w:color="000000"/>
              <w:left w:val="single" w:sz="6" w:space="0" w:color="000000"/>
              <w:bottom w:val="single" w:sz="12" w:space="0" w:color="000000"/>
              <w:right w:val="single" w:sz="12" w:space="0" w:color="000000"/>
            </w:tcBorders>
            <w:shd w:val="clear" w:color="auto" w:fill="F2F2F2"/>
          </w:tcPr>
          <w:p w:rsidR="00250FC1" w:rsidRDefault="0080153A">
            <w:pPr>
              <w:tabs>
                <w:tab w:val="center" w:pos="4320"/>
                <w:tab w:val="right" w:pos="8640"/>
              </w:tabs>
              <w:rPr>
                <w:rFonts w:ascii="Arial" w:eastAsia="Arial" w:hAnsi="Arial" w:cs="Arial"/>
                <w:sz w:val="24"/>
                <w:szCs w:val="24"/>
              </w:rPr>
            </w:pPr>
            <w:r>
              <w:rPr>
                <w:rFonts w:ascii="Arial" w:eastAsia="Arial" w:hAnsi="Arial" w:cs="Arial"/>
                <w:sz w:val="24"/>
                <w:szCs w:val="24"/>
              </w:rPr>
              <w:t>Final version for publication.</w:t>
            </w:r>
          </w:p>
        </w:tc>
      </w:tr>
    </w:tbl>
    <w:p w:rsidR="00250FC1" w:rsidRDefault="00250FC1">
      <w:pPr>
        <w:rPr>
          <w:rFonts w:ascii="Arial" w:eastAsia="Arial" w:hAnsi="Arial" w:cs="Arial"/>
          <w:b/>
          <w:color w:val="FF0000"/>
          <w:sz w:val="28"/>
          <w:szCs w:val="28"/>
        </w:rPr>
      </w:pPr>
    </w:p>
    <w:p w:rsidR="00250FC1" w:rsidRDefault="00250FC1">
      <w:pPr>
        <w:widowControl w:val="0"/>
        <w:pBdr>
          <w:top w:val="nil"/>
          <w:left w:val="nil"/>
          <w:bottom w:val="nil"/>
          <w:right w:val="nil"/>
          <w:between w:val="nil"/>
        </w:pBdr>
        <w:tabs>
          <w:tab w:val="left" w:pos="0"/>
          <w:tab w:val="left" w:pos="851"/>
        </w:tabs>
        <w:jc w:val="center"/>
        <w:rPr>
          <w:rFonts w:ascii="Arial" w:eastAsia="Arial" w:hAnsi="Arial" w:cs="Arial"/>
          <w:b/>
          <w:color w:val="FF0000"/>
          <w:sz w:val="28"/>
          <w:szCs w:val="28"/>
        </w:rPr>
      </w:pPr>
    </w:p>
    <w:p w:rsidR="00250FC1" w:rsidRDefault="00250FC1">
      <w:pPr>
        <w:widowControl w:val="0"/>
        <w:tabs>
          <w:tab w:val="left" w:pos="0"/>
          <w:tab w:val="left" w:pos="851"/>
        </w:tabs>
        <w:rPr>
          <w:rFonts w:ascii="Arial" w:eastAsia="Arial" w:hAnsi="Arial" w:cs="Arial"/>
          <w:b/>
          <w:color w:val="FF0000"/>
          <w:sz w:val="28"/>
          <w:szCs w:val="28"/>
        </w:rPr>
      </w:pPr>
    </w:p>
    <w:p w:rsidR="00250FC1" w:rsidRDefault="0080153A">
      <w:pPr>
        <w:widowControl w:val="0"/>
        <w:tabs>
          <w:tab w:val="left" w:pos="0"/>
          <w:tab w:val="left" w:pos="851"/>
        </w:tabs>
        <w:jc w:val="center"/>
        <w:rPr>
          <w:rFonts w:ascii="Arial" w:eastAsia="Arial" w:hAnsi="Arial" w:cs="Arial"/>
          <w:b/>
          <w:color w:val="FF0000"/>
          <w:sz w:val="28"/>
          <w:szCs w:val="28"/>
        </w:rPr>
      </w:pPr>
      <w:r>
        <w:rPr>
          <w:rFonts w:ascii="Arial" w:eastAsia="Arial" w:hAnsi="Arial" w:cs="Arial"/>
          <w:b/>
          <w:color w:val="FF0000"/>
          <w:sz w:val="28"/>
          <w:szCs w:val="28"/>
        </w:rPr>
        <w:lastRenderedPageBreak/>
        <w:t>(Name of School/Academy/Federation)</w:t>
      </w:r>
    </w:p>
    <w:p w:rsidR="00250FC1" w:rsidRDefault="00250FC1">
      <w:pPr>
        <w:widowControl w:val="0"/>
        <w:tabs>
          <w:tab w:val="left" w:pos="0"/>
          <w:tab w:val="left" w:pos="851"/>
        </w:tabs>
        <w:jc w:val="center"/>
        <w:rPr>
          <w:rFonts w:ascii="Arial" w:eastAsia="Arial" w:hAnsi="Arial" w:cs="Arial"/>
          <w:b/>
          <w:color w:val="FF0000"/>
          <w:sz w:val="28"/>
          <w:szCs w:val="28"/>
        </w:rPr>
      </w:pPr>
    </w:p>
    <w:p w:rsidR="00250FC1" w:rsidRDefault="0080153A">
      <w:pPr>
        <w:jc w:val="both"/>
        <w:rPr>
          <w:rFonts w:ascii="Arial" w:eastAsia="Arial" w:hAnsi="Arial" w:cs="Arial"/>
          <w:sz w:val="24"/>
          <w:szCs w:val="24"/>
        </w:rPr>
      </w:pPr>
      <w:r>
        <w:rPr>
          <w:rFonts w:ascii="Arial" w:eastAsia="Arial" w:hAnsi="Arial" w:cs="Arial"/>
          <w:b/>
          <w:sz w:val="24"/>
          <w:szCs w:val="24"/>
        </w:rPr>
        <w:t>NORTHUMBERLAND COUNTY COUNCIL HUMAN RESOURCES POLICIES AND PROCEDURES</w:t>
      </w:r>
    </w:p>
    <w:p w:rsidR="00250FC1" w:rsidRDefault="00250FC1">
      <w:pPr>
        <w:jc w:val="both"/>
        <w:rPr>
          <w:rFonts w:ascii="Arial" w:eastAsia="Arial" w:hAnsi="Arial" w:cs="Arial"/>
          <w:sz w:val="24"/>
          <w:szCs w:val="24"/>
        </w:rPr>
      </w:pPr>
    </w:p>
    <w:p w:rsidR="00250FC1" w:rsidRDefault="0080153A">
      <w:pPr>
        <w:pBdr>
          <w:top w:val="nil"/>
          <w:left w:val="nil"/>
          <w:bottom w:val="nil"/>
          <w:right w:val="nil"/>
          <w:between w:val="nil"/>
        </w:pBdr>
        <w:tabs>
          <w:tab w:val="left" w:pos="0"/>
        </w:tabs>
        <w:jc w:val="center"/>
        <w:rPr>
          <w:rFonts w:ascii="Arial" w:eastAsia="Arial" w:hAnsi="Arial" w:cs="Arial"/>
          <w:b/>
          <w:color w:val="000000"/>
          <w:sz w:val="24"/>
          <w:szCs w:val="24"/>
        </w:rPr>
      </w:pPr>
      <w:r>
        <w:rPr>
          <w:rFonts w:ascii="Arial" w:eastAsia="Arial" w:hAnsi="Arial" w:cs="Arial"/>
          <w:b/>
          <w:color w:val="000000"/>
          <w:sz w:val="24"/>
          <w:szCs w:val="24"/>
        </w:rPr>
        <w:t>Appraisal Policy for Teachers and Support Staff – 201</w:t>
      </w:r>
      <w:r>
        <w:rPr>
          <w:rFonts w:ascii="Arial" w:eastAsia="Arial" w:hAnsi="Arial" w:cs="Arial"/>
          <w:b/>
          <w:sz w:val="24"/>
          <w:szCs w:val="24"/>
        </w:rPr>
        <w:t>7</w:t>
      </w:r>
      <w:r>
        <w:rPr>
          <w:rFonts w:ascii="Arial" w:eastAsia="Arial" w:hAnsi="Arial" w:cs="Arial"/>
          <w:b/>
          <w:color w:val="000000"/>
          <w:sz w:val="24"/>
          <w:szCs w:val="24"/>
        </w:rPr>
        <w:t>/201</w:t>
      </w:r>
      <w:r>
        <w:rPr>
          <w:rFonts w:ascii="Arial" w:eastAsia="Arial" w:hAnsi="Arial" w:cs="Arial"/>
          <w:b/>
          <w:sz w:val="24"/>
          <w:szCs w:val="24"/>
        </w:rPr>
        <w:t>8</w:t>
      </w:r>
    </w:p>
    <w:p w:rsidR="00250FC1" w:rsidRDefault="00250FC1">
      <w:pPr>
        <w:rPr>
          <w:rFonts w:ascii="Arial" w:eastAsia="Arial" w:hAnsi="Arial" w:cs="Arial"/>
          <w:color w:val="FF0000"/>
          <w:sz w:val="24"/>
          <w:szCs w:val="24"/>
        </w:rPr>
      </w:pPr>
    </w:p>
    <w:p w:rsidR="00250FC1" w:rsidRDefault="0080153A">
      <w:pPr>
        <w:rPr>
          <w:rFonts w:ascii="Arial" w:eastAsia="Arial" w:hAnsi="Arial" w:cs="Arial"/>
          <w:b/>
          <w:sz w:val="24"/>
          <w:szCs w:val="24"/>
        </w:rPr>
      </w:pPr>
      <w:r>
        <w:rPr>
          <w:rFonts w:ascii="Arial" w:eastAsia="Arial" w:hAnsi="Arial" w:cs="Arial"/>
          <w:b/>
          <w:sz w:val="24"/>
          <w:szCs w:val="24"/>
        </w:rPr>
        <w:t>1</w:t>
      </w:r>
      <w:r>
        <w:rPr>
          <w:rFonts w:ascii="Arial" w:eastAsia="Arial" w:hAnsi="Arial" w:cs="Arial"/>
          <w:b/>
          <w:sz w:val="24"/>
          <w:szCs w:val="24"/>
        </w:rPr>
        <w:tab/>
        <w:t>Purpose</w:t>
      </w:r>
    </w:p>
    <w:p w:rsidR="00250FC1" w:rsidRDefault="00250FC1">
      <w:pPr>
        <w:rPr>
          <w:rFonts w:ascii="Arial" w:eastAsia="Arial" w:hAnsi="Arial" w:cs="Arial"/>
          <w:b/>
          <w:sz w:val="24"/>
          <w:szCs w:val="24"/>
        </w:rPr>
      </w:pPr>
    </w:p>
    <w:p w:rsidR="00250FC1" w:rsidRDefault="0080153A">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This whole school appraisal policy sets out the framework for a clear and consistent assessment of the overall performance of staff and for supporting their development within the context of the school’s plan for improving educational provision and perform</w:t>
      </w:r>
      <w:r>
        <w:rPr>
          <w:rFonts w:ascii="Arial" w:eastAsia="Arial" w:hAnsi="Arial" w:cs="Arial"/>
          <w:color w:val="000000"/>
          <w:sz w:val="24"/>
          <w:szCs w:val="24"/>
        </w:rPr>
        <w:t>ance, and the standards expected of teachers.</w:t>
      </w:r>
    </w:p>
    <w:p w:rsidR="00250FC1" w:rsidRDefault="00250FC1">
      <w:pPr>
        <w:pBdr>
          <w:top w:val="nil"/>
          <w:left w:val="nil"/>
          <w:bottom w:val="nil"/>
          <w:right w:val="nil"/>
          <w:between w:val="nil"/>
        </w:pBdr>
        <w:ind w:left="720" w:hanging="720"/>
        <w:rPr>
          <w:rFonts w:ascii="Arial" w:eastAsia="Arial" w:hAnsi="Arial" w:cs="Arial"/>
          <w:color w:val="000000"/>
          <w:sz w:val="24"/>
          <w:szCs w:val="24"/>
        </w:rPr>
      </w:pPr>
    </w:p>
    <w:p w:rsidR="00250FC1" w:rsidRDefault="0080153A">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This policy is effective from </w:t>
      </w:r>
      <w:r>
        <w:rPr>
          <w:rFonts w:ascii="Arial" w:eastAsia="Arial" w:hAnsi="Arial" w:cs="Arial"/>
          <w:b/>
          <w:color w:val="000000"/>
          <w:sz w:val="24"/>
          <w:szCs w:val="24"/>
        </w:rPr>
        <w:t>1 September 201</w:t>
      </w:r>
      <w:r>
        <w:rPr>
          <w:rFonts w:ascii="Arial" w:eastAsia="Arial" w:hAnsi="Arial" w:cs="Arial"/>
          <w:b/>
          <w:sz w:val="24"/>
          <w:szCs w:val="24"/>
        </w:rPr>
        <w:t>7</w:t>
      </w:r>
      <w:r>
        <w:rPr>
          <w:rFonts w:ascii="Arial" w:eastAsia="Arial" w:hAnsi="Arial" w:cs="Arial"/>
          <w:color w:val="000000"/>
          <w:sz w:val="24"/>
          <w:szCs w:val="24"/>
        </w:rPr>
        <w:t>.</w:t>
      </w:r>
    </w:p>
    <w:p w:rsidR="00250FC1" w:rsidRDefault="00250FC1">
      <w:pPr>
        <w:pBdr>
          <w:top w:val="nil"/>
          <w:left w:val="nil"/>
          <w:bottom w:val="nil"/>
          <w:right w:val="nil"/>
          <w:between w:val="nil"/>
        </w:pBdr>
        <w:ind w:left="720"/>
        <w:rPr>
          <w:rFonts w:ascii="Arial" w:eastAsia="Arial" w:hAnsi="Arial" w:cs="Arial"/>
          <w:color w:val="000000"/>
          <w:sz w:val="24"/>
          <w:szCs w:val="24"/>
        </w:rPr>
      </w:pPr>
    </w:p>
    <w:p w:rsidR="00250FC1" w:rsidRDefault="0080153A">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rPr>
        <w:tab/>
        <w:t>Scope</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This policy applies to all staff, except those with fixed-term contracts of less than one term, newly qualified teachers during their induction programme, support staff within their probationary period and employees subject to the capability procedure.</w:t>
      </w:r>
    </w:p>
    <w:p w:rsidR="00250FC1" w:rsidRDefault="00250FC1">
      <w:pPr>
        <w:pBdr>
          <w:top w:val="nil"/>
          <w:left w:val="nil"/>
          <w:bottom w:val="nil"/>
          <w:right w:val="nil"/>
          <w:between w:val="nil"/>
        </w:pBdr>
        <w:ind w:left="1440"/>
        <w:rPr>
          <w:rFonts w:ascii="Arial" w:eastAsia="Arial" w:hAnsi="Arial" w:cs="Arial"/>
          <w:color w:val="000000"/>
          <w:sz w:val="24"/>
          <w:szCs w:val="24"/>
        </w:rPr>
      </w:pPr>
    </w:p>
    <w:p w:rsidR="00250FC1" w:rsidRDefault="0080153A">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3</w:t>
      </w:r>
      <w:r>
        <w:rPr>
          <w:rFonts w:ascii="Arial" w:eastAsia="Arial" w:hAnsi="Arial" w:cs="Arial"/>
          <w:b/>
          <w:color w:val="000000"/>
          <w:sz w:val="24"/>
          <w:szCs w:val="24"/>
        </w:rPr>
        <w:tab/>
      </w:r>
      <w:r>
        <w:rPr>
          <w:rFonts w:ascii="Arial" w:eastAsia="Arial" w:hAnsi="Arial" w:cs="Arial"/>
          <w:b/>
          <w:color w:val="000000"/>
          <w:sz w:val="24"/>
          <w:szCs w:val="24"/>
        </w:rPr>
        <w:t>Policy Statement</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ind w:left="709"/>
        <w:rPr>
          <w:rFonts w:ascii="Arial" w:eastAsia="Arial" w:hAnsi="Arial" w:cs="Arial"/>
          <w:color w:val="000000"/>
          <w:sz w:val="24"/>
          <w:szCs w:val="24"/>
        </w:rPr>
      </w:pPr>
      <w:r>
        <w:rPr>
          <w:rFonts w:ascii="Arial" w:eastAsia="Arial" w:hAnsi="Arial" w:cs="Arial"/>
          <w:color w:val="000000"/>
          <w:sz w:val="24"/>
          <w:szCs w:val="24"/>
        </w:rPr>
        <w:t>Appraisal will be a supportive and developmental process designed to ensure that all employees have the skills and support they need to carry out their role effectively.  The professional dialogue will help to ensure that staff improve th</w:t>
      </w:r>
      <w:r>
        <w:rPr>
          <w:rFonts w:ascii="Arial" w:eastAsia="Arial" w:hAnsi="Arial" w:cs="Arial"/>
          <w:color w:val="000000"/>
          <w:sz w:val="24"/>
          <w:szCs w:val="24"/>
        </w:rPr>
        <w:t>eir practice and continue their professional development.</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4</w:t>
      </w:r>
      <w:r>
        <w:rPr>
          <w:rFonts w:ascii="Arial" w:eastAsia="Arial" w:hAnsi="Arial" w:cs="Arial"/>
          <w:b/>
          <w:color w:val="000000"/>
          <w:sz w:val="24"/>
          <w:szCs w:val="24"/>
        </w:rPr>
        <w:tab/>
        <w:t>Appraisal period</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t xml:space="preserve">The appraisal period will run for twelve months from </w:t>
      </w:r>
      <w:r>
        <w:rPr>
          <w:rFonts w:ascii="Arial" w:eastAsia="Arial" w:hAnsi="Arial" w:cs="Arial"/>
          <w:color w:val="FF0000"/>
          <w:sz w:val="24"/>
          <w:szCs w:val="24"/>
        </w:rPr>
        <w:t>(insert start month e.g. September)</w:t>
      </w:r>
      <w:r>
        <w:rPr>
          <w:rFonts w:ascii="Arial" w:eastAsia="Arial" w:hAnsi="Arial" w:cs="Arial"/>
          <w:color w:val="000000"/>
          <w:sz w:val="24"/>
          <w:szCs w:val="24"/>
        </w:rPr>
        <w:t xml:space="preserve"> to </w:t>
      </w:r>
      <w:r>
        <w:rPr>
          <w:rFonts w:ascii="Arial" w:eastAsia="Arial" w:hAnsi="Arial" w:cs="Arial"/>
          <w:color w:val="FF0000"/>
          <w:sz w:val="24"/>
          <w:szCs w:val="24"/>
        </w:rPr>
        <w:t>(insert end month e.g. August)</w:t>
      </w:r>
      <w:r>
        <w:rPr>
          <w:rFonts w:ascii="Arial" w:eastAsia="Arial" w:hAnsi="Arial" w:cs="Arial"/>
          <w:color w:val="000000"/>
          <w:sz w:val="24"/>
          <w:szCs w:val="24"/>
        </w:rPr>
        <w:t xml:space="preserve">. </w:t>
      </w:r>
      <w:r>
        <w:rPr>
          <w:rFonts w:ascii="Arial" w:eastAsia="Arial" w:hAnsi="Arial" w:cs="Arial"/>
          <w:color w:val="FF0000"/>
          <w:sz w:val="24"/>
          <w:szCs w:val="24"/>
        </w:rPr>
        <w:t>(Set out if there are different periods for differen</w:t>
      </w:r>
      <w:r>
        <w:rPr>
          <w:rFonts w:ascii="Arial" w:eastAsia="Arial" w:hAnsi="Arial" w:cs="Arial"/>
          <w:color w:val="FF0000"/>
          <w:sz w:val="24"/>
          <w:szCs w:val="24"/>
        </w:rPr>
        <w:t>t groups of staff e.g. The appraisal period will be for twelve months from November to October for the headteacher.)</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t>The length of the appraisal period will be shortened when an employee starts or ends employment during the above appraisal period.</w:t>
      </w:r>
    </w:p>
    <w:p w:rsidR="00250FC1" w:rsidRDefault="00250FC1">
      <w:pPr>
        <w:pBdr>
          <w:top w:val="nil"/>
          <w:left w:val="nil"/>
          <w:bottom w:val="nil"/>
          <w:right w:val="nil"/>
          <w:between w:val="nil"/>
        </w:pBdr>
        <w:ind w:left="720" w:hanging="720"/>
        <w:rPr>
          <w:rFonts w:ascii="Arial" w:eastAsia="Arial" w:hAnsi="Arial" w:cs="Arial"/>
          <w:color w:val="000000"/>
          <w:sz w:val="24"/>
          <w:szCs w:val="24"/>
        </w:rPr>
      </w:pPr>
    </w:p>
    <w:p w:rsidR="00250FC1" w:rsidRDefault="0080153A">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Employees with a fixed-term contract of less than one year will have their performance managed in accordance with the principles set out in this policy.  </w:t>
      </w:r>
      <w:r>
        <w:rPr>
          <w:rFonts w:ascii="Arial" w:eastAsia="Arial" w:hAnsi="Arial" w:cs="Arial"/>
          <w:color w:val="000000"/>
          <w:sz w:val="24"/>
          <w:szCs w:val="24"/>
        </w:rPr>
        <w:lastRenderedPageBreak/>
        <w:t>The length of their appraisal period will be determined by the duration of their contract.</w:t>
      </w:r>
    </w:p>
    <w:p w:rsidR="00250FC1" w:rsidRDefault="00250FC1">
      <w:pPr>
        <w:pBdr>
          <w:top w:val="nil"/>
          <w:left w:val="nil"/>
          <w:bottom w:val="nil"/>
          <w:right w:val="nil"/>
          <w:between w:val="nil"/>
        </w:pBdr>
        <w:ind w:left="720" w:hanging="720"/>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b/>
          <w:color w:val="000000"/>
          <w:sz w:val="24"/>
          <w:szCs w:val="24"/>
        </w:rPr>
      </w:pPr>
      <w:r>
        <w:rPr>
          <w:rFonts w:ascii="Arial" w:eastAsia="Arial" w:hAnsi="Arial" w:cs="Arial"/>
          <w:b/>
          <w:color w:val="000000"/>
          <w:sz w:val="24"/>
          <w:szCs w:val="24"/>
        </w:rPr>
        <w:t>5</w:t>
      </w:r>
      <w:r>
        <w:rPr>
          <w:rFonts w:ascii="Arial" w:eastAsia="Arial" w:hAnsi="Arial" w:cs="Arial"/>
          <w:b/>
          <w:color w:val="000000"/>
          <w:sz w:val="24"/>
          <w:szCs w:val="24"/>
        </w:rPr>
        <w:tab/>
        <w:t>Appointi</w:t>
      </w:r>
      <w:r>
        <w:rPr>
          <w:rFonts w:ascii="Arial" w:eastAsia="Arial" w:hAnsi="Arial" w:cs="Arial"/>
          <w:b/>
          <w:color w:val="000000"/>
          <w:sz w:val="24"/>
          <w:szCs w:val="24"/>
        </w:rPr>
        <w:t>ng appraisers</w:t>
      </w:r>
    </w:p>
    <w:p w:rsidR="00250FC1" w:rsidRDefault="00250FC1">
      <w:pPr>
        <w:pBdr>
          <w:top w:val="nil"/>
          <w:left w:val="nil"/>
          <w:bottom w:val="nil"/>
          <w:right w:val="nil"/>
          <w:between w:val="nil"/>
        </w:pBdr>
        <w:ind w:left="720" w:hanging="720"/>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t>The headteacher will be appraised by the governing body, supported by a suitably skilled and/or experienced external adviser who has been appointed by the governing body for that purpose.  In this school the task of appraising the headteach</w:t>
      </w:r>
      <w:r>
        <w:rPr>
          <w:rFonts w:ascii="Arial" w:eastAsia="Arial" w:hAnsi="Arial" w:cs="Arial"/>
          <w:color w:val="000000"/>
          <w:sz w:val="24"/>
          <w:szCs w:val="24"/>
        </w:rPr>
        <w:t xml:space="preserve">er, including the setting of objectives, will be delegated to a sub-group consisting of </w:t>
      </w:r>
      <w:r>
        <w:rPr>
          <w:rFonts w:ascii="Arial" w:eastAsia="Arial" w:hAnsi="Arial" w:cs="Arial"/>
          <w:color w:val="FF0000"/>
          <w:sz w:val="24"/>
          <w:szCs w:val="24"/>
        </w:rPr>
        <w:t>(two OR three – delete as appropriate)</w:t>
      </w:r>
      <w:r>
        <w:rPr>
          <w:rFonts w:ascii="Arial" w:eastAsia="Arial" w:hAnsi="Arial" w:cs="Arial"/>
          <w:color w:val="000000"/>
          <w:sz w:val="24"/>
          <w:szCs w:val="24"/>
        </w:rPr>
        <w:t xml:space="preserve"> members of the governing body.</w:t>
      </w:r>
    </w:p>
    <w:p w:rsidR="00250FC1" w:rsidRDefault="00250FC1">
      <w:pPr>
        <w:pBdr>
          <w:top w:val="nil"/>
          <w:left w:val="nil"/>
          <w:bottom w:val="nil"/>
          <w:right w:val="nil"/>
          <w:between w:val="nil"/>
        </w:pBdr>
        <w:ind w:left="720" w:hanging="720"/>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t>The headteacher will decide who will appraise other employees.</w:t>
      </w: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r>
    </w:p>
    <w:p w:rsidR="00250FC1" w:rsidRDefault="0080153A">
      <w:pPr>
        <w:pBdr>
          <w:top w:val="nil"/>
          <w:left w:val="nil"/>
          <w:bottom w:val="nil"/>
          <w:right w:val="nil"/>
          <w:between w:val="nil"/>
        </w:pBdr>
        <w:ind w:left="720" w:hanging="720"/>
        <w:rPr>
          <w:rFonts w:ascii="Arial" w:eastAsia="Arial" w:hAnsi="Arial" w:cs="Arial"/>
          <w:b/>
          <w:color w:val="000000"/>
          <w:sz w:val="24"/>
          <w:szCs w:val="24"/>
        </w:rPr>
      </w:pPr>
      <w:r>
        <w:rPr>
          <w:rFonts w:ascii="Arial" w:eastAsia="Arial" w:hAnsi="Arial" w:cs="Arial"/>
          <w:b/>
          <w:color w:val="000000"/>
          <w:sz w:val="24"/>
          <w:szCs w:val="24"/>
        </w:rPr>
        <w:t>6</w:t>
      </w:r>
      <w:r>
        <w:rPr>
          <w:rFonts w:ascii="Arial" w:eastAsia="Arial" w:hAnsi="Arial" w:cs="Arial"/>
          <w:b/>
          <w:color w:val="000000"/>
          <w:sz w:val="24"/>
          <w:szCs w:val="24"/>
        </w:rPr>
        <w:tab/>
        <w:t>Setting objectives</w:t>
      </w:r>
    </w:p>
    <w:p w:rsidR="00250FC1" w:rsidRDefault="00250FC1">
      <w:pPr>
        <w:pBdr>
          <w:top w:val="nil"/>
          <w:left w:val="nil"/>
          <w:bottom w:val="nil"/>
          <w:right w:val="nil"/>
          <w:between w:val="nil"/>
        </w:pBdr>
        <w:ind w:left="720" w:hanging="720"/>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t>The head</w:t>
      </w:r>
      <w:r>
        <w:rPr>
          <w:rFonts w:ascii="Arial" w:eastAsia="Arial" w:hAnsi="Arial" w:cs="Arial"/>
          <w:color w:val="000000"/>
          <w:sz w:val="24"/>
          <w:szCs w:val="24"/>
        </w:rPr>
        <w:t>teacher’s objectives will be set by the governing body after consultation with the external adviser.  The objectives of all other employees will be set by the appraiser appointed by the headteacher.</w:t>
      </w:r>
    </w:p>
    <w:p w:rsidR="00250FC1" w:rsidRDefault="00250FC1">
      <w:pPr>
        <w:pBdr>
          <w:top w:val="nil"/>
          <w:left w:val="nil"/>
          <w:bottom w:val="nil"/>
          <w:right w:val="nil"/>
          <w:between w:val="nil"/>
        </w:pBdr>
        <w:ind w:left="720" w:hanging="720"/>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t>Objectives will be set before or as soon as practicable</w:t>
      </w:r>
      <w:r>
        <w:rPr>
          <w:rFonts w:ascii="Arial" w:eastAsia="Arial" w:hAnsi="Arial" w:cs="Arial"/>
          <w:color w:val="000000"/>
          <w:sz w:val="24"/>
          <w:szCs w:val="24"/>
        </w:rPr>
        <w:t xml:space="preserve"> after, the start of each appraisal period.  The objectives set will be specific, measurable, achievable, realistic and time-bound and their intended impact will be considered.  Objectives will be differentiated according to the employee’s job role, career</w:t>
      </w:r>
      <w:r>
        <w:rPr>
          <w:rFonts w:ascii="Arial" w:eastAsia="Arial" w:hAnsi="Arial" w:cs="Arial"/>
          <w:color w:val="000000"/>
          <w:sz w:val="24"/>
          <w:szCs w:val="24"/>
        </w:rPr>
        <w:t xml:space="preserve"> stage and the school’s context.  Clearly identifiable success criteria will be established for each objective so that the appraiser and appraisee understand the level of performance required and how this will relate, where relevant, to performance pay pro</w:t>
      </w:r>
      <w:r>
        <w:rPr>
          <w:rFonts w:ascii="Arial" w:eastAsia="Arial" w:hAnsi="Arial" w:cs="Arial"/>
          <w:color w:val="000000"/>
          <w:sz w:val="24"/>
          <w:szCs w:val="24"/>
        </w:rPr>
        <w:t xml:space="preserve">gression at the annual salary review for teachers.  The main sources of evidence for each objective will also be clear at the outset </w:t>
      </w:r>
      <w:r>
        <w:rPr>
          <w:rFonts w:ascii="Arial" w:eastAsia="Arial" w:hAnsi="Arial" w:cs="Arial"/>
          <w:color w:val="FF0000"/>
          <w:sz w:val="24"/>
          <w:szCs w:val="24"/>
        </w:rPr>
        <w:t>(e.g. observations, work scrutiny, performance data and pupil/student feedback)</w:t>
      </w:r>
      <w:r>
        <w:rPr>
          <w:rFonts w:ascii="Arial" w:eastAsia="Arial" w:hAnsi="Arial" w:cs="Arial"/>
          <w:color w:val="000000"/>
          <w:sz w:val="24"/>
          <w:szCs w:val="24"/>
        </w:rPr>
        <w:t>.</w:t>
      </w:r>
    </w:p>
    <w:p w:rsidR="00250FC1" w:rsidRDefault="00250FC1">
      <w:pPr>
        <w:pBdr>
          <w:top w:val="nil"/>
          <w:left w:val="nil"/>
          <w:bottom w:val="nil"/>
          <w:right w:val="nil"/>
          <w:between w:val="nil"/>
        </w:pBdr>
        <w:ind w:left="720" w:hanging="720"/>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t>The appraiser and appraisee will seek to</w:t>
      </w:r>
      <w:r>
        <w:rPr>
          <w:rFonts w:ascii="Arial" w:eastAsia="Arial" w:hAnsi="Arial" w:cs="Arial"/>
          <w:color w:val="000000"/>
          <w:sz w:val="24"/>
          <w:szCs w:val="24"/>
        </w:rPr>
        <w:t xml:space="preserve"> agree the objectives but, if that is not possible, the appraiser will determine the objectives.  Objectives may be revised if circumstances change.</w:t>
      </w:r>
    </w:p>
    <w:p w:rsidR="00250FC1" w:rsidRDefault="00250FC1">
      <w:pPr>
        <w:pBdr>
          <w:top w:val="nil"/>
          <w:left w:val="nil"/>
          <w:bottom w:val="nil"/>
          <w:right w:val="nil"/>
          <w:between w:val="nil"/>
        </w:pBdr>
        <w:ind w:left="720" w:hanging="720"/>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t>The objectives set for each employee will, if achieved, contribute to the school’s plans for improving th</w:t>
      </w:r>
      <w:r>
        <w:rPr>
          <w:rFonts w:ascii="Arial" w:eastAsia="Arial" w:hAnsi="Arial" w:cs="Arial"/>
          <w:color w:val="000000"/>
          <w:sz w:val="24"/>
          <w:szCs w:val="24"/>
        </w:rPr>
        <w:t xml:space="preserve">e school’s educational provision and performance and improving the education of pupils at that school.  This will be ensured by </w:t>
      </w:r>
      <w:r>
        <w:rPr>
          <w:rFonts w:ascii="Arial" w:eastAsia="Arial" w:hAnsi="Arial" w:cs="Arial"/>
          <w:color w:val="FF0000"/>
          <w:sz w:val="24"/>
          <w:szCs w:val="24"/>
        </w:rPr>
        <w:t>(insert arrangements e.g. quality assuring all objectives against the school improvement plan)</w:t>
      </w:r>
      <w:r>
        <w:rPr>
          <w:rFonts w:ascii="Arial" w:eastAsia="Arial" w:hAnsi="Arial" w:cs="Arial"/>
          <w:color w:val="000000"/>
          <w:sz w:val="24"/>
          <w:szCs w:val="24"/>
        </w:rPr>
        <w:t>.</w:t>
      </w:r>
    </w:p>
    <w:p w:rsidR="00250FC1" w:rsidRDefault="00250FC1">
      <w:pPr>
        <w:pBdr>
          <w:top w:val="nil"/>
          <w:left w:val="nil"/>
          <w:bottom w:val="nil"/>
          <w:right w:val="nil"/>
          <w:between w:val="nil"/>
        </w:pBdr>
        <w:ind w:left="720" w:hanging="720"/>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 xml:space="preserve">Before the start of each appraisal period, or as soon as practicable after, each teacher will be informed of the standards against which that teacher’s </w:t>
      </w:r>
      <w:r>
        <w:rPr>
          <w:rFonts w:ascii="Arial" w:eastAsia="Arial" w:hAnsi="Arial" w:cs="Arial"/>
          <w:color w:val="000000"/>
          <w:sz w:val="24"/>
          <w:szCs w:val="24"/>
        </w:rPr>
        <w:lastRenderedPageBreak/>
        <w:t xml:space="preserve">performance in that appraisal period will be assessed.  All teachers should be assessed against the set </w:t>
      </w:r>
      <w:r>
        <w:rPr>
          <w:rFonts w:ascii="Arial" w:eastAsia="Arial" w:hAnsi="Arial" w:cs="Arial"/>
          <w:color w:val="000000"/>
          <w:sz w:val="24"/>
          <w:szCs w:val="24"/>
        </w:rPr>
        <w:t>of Teachers’ Standards in force at the time.</w:t>
      </w:r>
    </w:p>
    <w:p w:rsidR="00250FC1" w:rsidRDefault="0080153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b/>
      </w:r>
    </w:p>
    <w:p w:rsidR="00250FC1" w:rsidRDefault="0080153A">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Governors must ensure that all appraisers are aware of the DfE advice: “The use of evidence in appraisal and pay decisions” June 2014.  In order for transparency and consistency governors must also ensure all </w:t>
      </w:r>
      <w:r>
        <w:rPr>
          <w:rFonts w:ascii="Arial" w:eastAsia="Arial" w:hAnsi="Arial" w:cs="Arial"/>
          <w:color w:val="000000"/>
          <w:sz w:val="24"/>
          <w:szCs w:val="24"/>
        </w:rPr>
        <w:t>appraisers are appropriately trained.</w:t>
      </w:r>
    </w:p>
    <w:p w:rsidR="00250FC1" w:rsidRDefault="00250FC1">
      <w:pPr>
        <w:pBdr>
          <w:top w:val="nil"/>
          <w:left w:val="nil"/>
          <w:bottom w:val="nil"/>
          <w:right w:val="nil"/>
          <w:between w:val="nil"/>
        </w:pBdr>
        <w:ind w:left="720"/>
        <w:rPr>
          <w:rFonts w:ascii="Arial" w:eastAsia="Arial" w:hAnsi="Arial" w:cs="Arial"/>
          <w:color w:val="000000"/>
          <w:sz w:val="24"/>
          <w:szCs w:val="24"/>
        </w:rPr>
      </w:pPr>
    </w:p>
    <w:p w:rsidR="00250FC1" w:rsidRDefault="0080153A">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7</w:t>
      </w:r>
      <w:r>
        <w:rPr>
          <w:rFonts w:ascii="Arial" w:eastAsia="Arial" w:hAnsi="Arial" w:cs="Arial"/>
          <w:b/>
          <w:color w:val="000000"/>
          <w:sz w:val="24"/>
          <w:szCs w:val="24"/>
        </w:rPr>
        <w:tab/>
        <w:t>Monitoring performance</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7.1</w:t>
      </w:r>
      <w:r>
        <w:rPr>
          <w:rFonts w:ascii="Arial" w:eastAsia="Arial" w:hAnsi="Arial" w:cs="Arial"/>
          <w:b/>
          <w:color w:val="000000"/>
          <w:sz w:val="24"/>
          <w:szCs w:val="24"/>
        </w:rPr>
        <w:tab/>
        <w:t>Observation</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ind w:left="1440" w:hanging="1440"/>
        <w:rPr>
          <w:rFonts w:ascii="Arial" w:eastAsia="Arial" w:hAnsi="Arial" w:cs="Arial"/>
          <w:color w:val="FF0000"/>
          <w:sz w:val="24"/>
          <w:szCs w:val="24"/>
        </w:rPr>
      </w:pPr>
      <w:r>
        <w:rPr>
          <w:rFonts w:ascii="Arial" w:eastAsia="Arial" w:hAnsi="Arial" w:cs="Arial"/>
          <w:color w:val="000000"/>
          <w:sz w:val="24"/>
          <w:szCs w:val="24"/>
        </w:rPr>
        <w:tab/>
        <w:t xml:space="preserve">This school believes that observation of classroom practice and other responsibilities, where appropriate, is important both as a way of assessing </w:t>
      </w:r>
      <w:r>
        <w:rPr>
          <w:rFonts w:ascii="Arial" w:eastAsia="Arial" w:hAnsi="Arial" w:cs="Arial"/>
          <w:sz w:val="24"/>
          <w:szCs w:val="24"/>
        </w:rPr>
        <w:t>appraisee's</w:t>
      </w:r>
      <w:r>
        <w:rPr>
          <w:rFonts w:ascii="Arial" w:eastAsia="Arial" w:hAnsi="Arial" w:cs="Arial"/>
          <w:color w:val="000000"/>
          <w:sz w:val="24"/>
          <w:szCs w:val="24"/>
        </w:rPr>
        <w:t xml:space="preserve">’ performance in order to gain any particular strengths and areas for development they may have and of gaining useful information which can inform school improvement more generally.  All observation will be carried out in a supportive fashion.  </w:t>
      </w:r>
      <w:r>
        <w:rPr>
          <w:rFonts w:ascii="Arial" w:eastAsia="Arial" w:hAnsi="Arial" w:cs="Arial"/>
          <w:color w:val="FF0000"/>
          <w:sz w:val="24"/>
          <w:szCs w:val="24"/>
        </w:rPr>
        <w:t>(Schools ma</w:t>
      </w:r>
      <w:r>
        <w:rPr>
          <w:rFonts w:ascii="Arial" w:eastAsia="Arial" w:hAnsi="Arial" w:cs="Arial"/>
          <w:color w:val="FF0000"/>
          <w:sz w:val="24"/>
          <w:szCs w:val="24"/>
        </w:rPr>
        <w:t>y be more specific here about how observations will be conducted or refer to any separate document that clarifies how classroom observation will be conducted in their school.)</w:t>
      </w:r>
    </w:p>
    <w:p w:rsidR="00250FC1" w:rsidRDefault="00250FC1">
      <w:pPr>
        <w:pBdr>
          <w:top w:val="nil"/>
          <w:left w:val="nil"/>
          <w:bottom w:val="nil"/>
          <w:right w:val="nil"/>
          <w:between w:val="nil"/>
        </w:pBdr>
        <w:ind w:left="1440" w:hanging="1440"/>
        <w:rPr>
          <w:rFonts w:ascii="Arial" w:eastAsia="Arial" w:hAnsi="Arial" w:cs="Arial"/>
          <w:color w:val="FF0000"/>
          <w:sz w:val="24"/>
          <w:szCs w:val="24"/>
        </w:rPr>
      </w:pPr>
    </w:p>
    <w:p w:rsidR="00250FC1" w:rsidRDefault="0080153A">
      <w:pPr>
        <w:pBdr>
          <w:top w:val="nil"/>
          <w:left w:val="nil"/>
          <w:bottom w:val="nil"/>
          <w:right w:val="nil"/>
          <w:between w:val="nil"/>
        </w:pBdr>
        <w:ind w:left="1440" w:hanging="21"/>
        <w:rPr>
          <w:rFonts w:ascii="Arial" w:eastAsia="Arial" w:hAnsi="Arial" w:cs="Arial"/>
          <w:color w:val="000000"/>
          <w:sz w:val="24"/>
          <w:szCs w:val="24"/>
        </w:rPr>
      </w:pPr>
      <w:r>
        <w:rPr>
          <w:rFonts w:ascii="Arial" w:eastAsia="Arial" w:hAnsi="Arial" w:cs="Arial"/>
          <w:color w:val="000000"/>
          <w:sz w:val="24"/>
          <w:szCs w:val="24"/>
        </w:rPr>
        <w:t xml:space="preserve">In this school </w:t>
      </w:r>
      <w:r>
        <w:rPr>
          <w:rFonts w:ascii="Arial" w:eastAsia="Arial" w:hAnsi="Arial" w:cs="Arial"/>
          <w:sz w:val="24"/>
          <w:szCs w:val="24"/>
        </w:rPr>
        <w:t>teacher's</w:t>
      </w:r>
      <w:r>
        <w:rPr>
          <w:rFonts w:ascii="Arial" w:eastAsia="Arial" w:hAnsi="Arial" w:cs="Arial"/>
          <w:color w:val="000000"/>
          <w:sz w:val="24"/>
          <w:szCs w:val="24"/>
        </w:rPr>
        <w:t xml:space="preserve">’ performance will be regularly observed by </w:t>
      </w:r>
      <w:r>
        <w:rPr>
          <w:rFonts w:ascii="Arial" w:eastAsia="Arial" w:hAnsi="Arial" w:cs="Arial"/>
          <w:color w:val="FF0000"/>
          <w:sz w:val="24"/>
          <w:szCs w:val="24"/>
        </w:rPr>
        <w:t>( specify h</w:t>
      </w:r>
      <w:r>
        <w:rPr>
          <w:rFonts w:ascii="Arial" w:eastAsia="Arial" w:hAnsi="Arial" w:cs="Arial"/>
          <w:color w:val="FF0000"/>
          <w:sz w:val="24"/>
          <w:szCs w:val="24"/>
        </w:rPr>
        <w:t>ere who will undertake the observations, using job titles rather than names). T</w:t>
      </w:r>
      <w:r>
        <w:rPr>
          <w:rFonts w:ascii="Arial" w:eastAsia="Arial" w:hAnsi="Arial" w:cs="Arial"/>
          <w:color w:val="000000"/>
          <w:sz w:val="24"/>
          <w:szCs w:val="24"/>
        </w:rPr>
        <w:t>he amount and type of observation will depend on the individual circumstances of the teacher and the overall needs of the school.  Classroom observation will be carried out by t</w:t>
      </w:r>
      <w:r>
        <w:rPr>
          <w:rFonts w:ascii="Arial" w:eastAsia="Arial" w:hAnsi="Arial" w:cs="Arial"/>
          <w:color w:val="000000"/>
          <w:sz w:val="24"/>
          <w:szCs w:val="24"/>
        </w:rPr>
        <w:t>hose with qualified teacher status (QTS).  In addition to formal observation, headteachers or other leaders with responsibility for teaching standards may “drop in” in order to evaluate the standards of teaching and to check that high standards of professi</w:t>
      </w:r>
      <w:r>
        <w:rPr>
          <w:rFonts w:ascii="Arial" w:eastAsia="Arial" w:hAnsi="Arial" w:cs="Arial"/>
          <w:color w:val="000000"/>
          <w:sz w:val="24"/>
          <w:szCs w:val="24"/>
        </w:rPr>
        <w:t xml:space="preserve">onal performance are established and maintained.  The length and frequency of “drop in” observations will vary depending on specific circumstances </w:t>
      </w:r>
      <w:r>
        <w:rPr>
          <w:rFonts w:ascii="Arial" w:eastAsia="Arial" w:hAnsi="Arial" w:cs="Arial"/>
          <w:color w:val="FF0000"/>
          <w:sz w:val="24"/>
          <w:szCs w:val="24"/>
        </w:rPr>
        <w:t>(schools may wish to be more specific about “drop in” observations)</w:t>
      </w:r>
      <w:r>
        <w:rPr>
          <w:rFonts w:ascii="Arial" w:eastAsia="Arial" w:hAnsi="Arial" w:cs="Arial"/>
          <w:color w:val="000000"/>
          <w:sz w:val="24"/>
          <w:szCs w:val="24"/>
        </w:rPr>
        <w:t>.</w:t>
      </w:r>
    </w:p>
    <w:p w:rsidR="00250FC1" w:rsidRDefault="00250FC1">
      <w:pPr>
        <w:pBdr>
          <w:top w:val="nil"/>
          <w:left w:val="nil"/>
          <w:bottom w:val="nil"/>
          <w:right w:val="nil"/>
          <w:between w:val="nil"/>
        </w:pBdr>
        <w:ind w:left="1440" w:hanging="1440"/>
        <w:rPr>
          <w:rFonts w:ascii="Arial" w:eastAsia="Arial" w:hAnsi="Arial" w:cs="Arial"/>
          <w:color w:val="000000"/>
          <w:sz w:val="24"/>
          <w:szCs w:val="24"/>
        </w:rPr>
      </w:pPr>
    </w:p>
    <w:p w:rsidR="00250FC1" w:rsidRDefault="0080153A">
      <w:pPr>
        <w:pBdr>
          <w:top w:val="nil"/>
          <w:left w:val="nil"/>
          <w:bottom w:val="nil"/>
          <w:right w:val="nil"/>
          <w:between w:val="nil"/>
        </w:pBdr>
        <w:ind w:left="1440" w:hanging="1440"/>
        <w:rPr>
          <w:rFonts w:ascii="Arial" w:eastAsia="Arial" w:hAnsi="Arial" w:cs="Arial"/>
          <w:color w:val="000000"/>
          <w:sz w:val="24"/>
          <w:szCs w:val="24"/>
        </w:rPr>
      </w:pPr>
      <w:r>
        <w:rPr>
          <w:rFonts w:ascii="Arial" w:eastAsia="Arial" w:hAnsi="Arial" w:cs="Arial"/>
          <w:color w:val="000000"/>
          <w:sz w:val="24"/>
          <w:szCs w:val="24"/>
        </w:rPr>
        <w:tab/>
        <w:t>Appraisees (including the headteacher)</w:t>
      </w:r>
      <w:r>
        <w:rPr>
          <w:rFonts w:ascii="Arial" w:eastAsia="Arial" w:hAnsi="Arial" w:cs="Arial"/>
          <w:color w:val="000000"/>
          <w:sz w:val="24"/>
          <w:szCs w:val="24"/>
        </w:rPr>
        <w:t xml:space="preserve"> who have responsibilities outside the classroom should also expect to have their performance of those responsibilities observed and assessed.</w:t>
      </w:r>
    </w:p>
    <w:p w:rsidR="00250FC1" w:rsidRDefault="00250FC1">
      <w:pPr>
        <w:pBdr>
          <w:top w:val="nil"/>
          <w:left w:val="nil"/>
          <w:bottom w:val="nil"/>
          <w:right w:val="nil"/>
          <w:between w:val="nil"/>
        </w:pBdr>
        <w:ind w:left="1440" w:hanging="1440"/>
        <w:rPr>
          <w:rFonts w:ascii="Arial" w:eastAsia="Arial" w:hAnsi="Arial" w:cs="Arial"/>
          <w:sz w:val="24"/>
          <w:szCs w:val="24"/>
        </w:rPr>
      </w:pPr>
    </w:p>
    <w:p w:rsidR="00250FC1" w:rsidRDefault="00250FC1">
      <w:pPr>
        <w:pBdr>
          <w:top w:val="nil"/>
          <w:left w:val="nil"/>
          <w:bottom w:val="nil"/>
          <w:right w:val="nil"/>
          <w:between w:val="nil"/>
        </w:pBdr>
        <w:ind w:left="1440" w:hanging="1440"/>
        <w:rPr>
          <w:rFonts w:ascii="Arial" w:eastAsia="Arial" w:hAnsi="Arial" w:cs="Arial"/>
          <w:sz w:val="24"/>
          <w:szCs w:val="24"/>
        </w:rPr>
      </w:pPr>
    </w:p>
    <w:p w:rsidR="00250FC1" w:rsidRDefault="00250FC1">
      <w:pPr>
        <w:pBdr>
          <w:top w:val="nil"/>
          <w:left w:val="nil"/>
          <w:bottom w:val="nil"/>
          <w:right w:val="nil"/>
          <w:between w:val="nil"/>
        </w:pBdr>
        <w:ind w:left="1440" w:hanging="1440"/>
        <w:rPr>
          <w:rFonts w:ascii="Arial" w:eastAsia="Arial" w:hAnsi="Arial" w:cs="Arial"/>
          <w:sz w:val="24"/>
          <w:szCs w:val="24"/>
        </w:rPr>
      </w:pPr>
    </w:p>
    <w:p w:rsidR="00250FC1" w:rsidRDefault="00250FC1">
      <w:pPr>
        <w:pBdr>
          <w:top w:val="nil"/>
          <w:left w:val="nil"/>
          <w:bottom w:val="nil"/>
          <w:right w:val="nil"/>
          <w:between w:val="nil"/>
        </w:pBdr>
        <w:ind w:left="1440" w:hanging="1440"/>
        <w:rPr>
          <w:rFonts w:ascii="Arial" w:eastAsia="Arial" w:hAnsi="Arial" w:cs="Arial"/>
          <w:sz w:val="24"/>
          <w:szCs w:val="24"/>
        </w:rPr>
      </w:pPr>
    </w:p>
    <w:p w:rsidR="00250FC1" w:rsidRDefault="00250FC1">
      <w:pPr>
        <w:pBdr>
          <w:top w:val="nil"/>
          <w:left w:val="nil"/>
          <w:bottom w:val="nil"/>
          <w:right w:val="nil"/>
          <w:between w:val="nil"/>
        </w:pBdr>
        <w:ind w:left="1418" w:hanging="709"/>
        <w:rPr>
          <w:rFonts w:ascii="Arial" w:eastAsia="Arial" w:hAnsi="Arial" w:cs="Arial"/>
          <w:b/>
          <w:color w:val="000000"/>
          <w:sz w:val="24"/>
          <w:szCs w:val="24"/>
        </w:rPr>
      </w:pPr>
    </w:p>
    <w:p w:rsidR="00250FC1" w:rsidRDefault="0080153A">
      <w:pPr>
        <w:pBdr>
          <w:top w:val="nil"/>
          <w:left w:val="nil"/>
          <w:bottom w:val="nil"/>
          <w:right w:val="nil"/>
          <w:between w:val="nil"/>
        </w:pBdr>
        <w:ind w:left="1418" w:hanging="709"/>
        <w:rPr>
          <w:rFonts w:ascii="Arial" w:eastAsia="Arial" w:hAnsi="Arial" w:cs="Arial"/>
          <w:b/>
          <w:color w:val="000000"/>
          <w:sz w:val="24"/>
          <w:szCs w:val="24"/>
        </w:rPr>
      </w:pPr>
      <w:r>
        <w:rPr>
          <w:rFonts w:ascii="Arial" w:eastAsia="Arial" w:hAnsi="Arial" w:cs="Arial"/>
          <w:b/>
          <w:color w:val="000000"/>
          <w:sz w:val="24"/>
          <w:szCs w:val="24"/>
        </w:rPr>
        <w:lastRenderedPageBreak/>
        <w:t>7.2</w:t>
      </w:r>
      <w:r>
        <w:rPr>
          <w:rFonts w:ascii="Arial" w:eastAsia="Arial" w:hAnsi="Arial" w:cs="Arial"/>
          <w:b/>
          <w:color w:val="000000"/>
          <w:sz w:val="24"/>
          <w:szCs w:val="24"/>
        </w:rPr>
        <w:tab/>
        <w:t>Work Scrutiny</w:t>
      </w:r>
    </w:p>
    <w:p w:rsidR="00250FC1" w:rsidRDefault="00250FC1">
      <w:pPr>
        <w:pBdr>
          <w:top w:val="nil"/>
          <w:left w:val="nil"/>
          <w:bottom w:val="nil"/>
          <w:right w:val="nil"/>
          <w:between w:val="nil"/>
        </w:pBdr>
        <w:ind w:left="1418" w:hanging="709"/>
        <w:rPr>
          <w:rFonts w:ascii="Arial" w:eastAsia="Arial" w:hAnsi="Arial" w:cs="Arial"/>
          <w:b/>
          <w:color w:val="000000"/>
          <w:sz w:val="24"/>
          <w:szCs w:val="24"/>
        </w:rPr>
      </w:pPr>
    </w:p>
    <w:p w:rsidR="00250FC1" w:rsidRDefault="0080153A">
      <w:pPr>
        <w:pBdr>
          <w:top w:val="nil"/>
          <w:left w:val="nil"/>
          <w:bottom w:val="nil"/>
          <w:right w:val="nil"/>
          <w:between w:val="nil"/>
        </w:pBdr>
        <w:ind w:left="1440" w:hanging="21"/>
        <w:rPr>
          <w:rFonts w:ascii="Arial" w:eastAsia="Arial" w:hAnsi="Arial" w:cs="Arial"/>
          <w:color w:val="000000"/>
          <w:sz w:val="24"/>
          <w:szCs w:val="24"/>
        </w:rPr>
      </w:pPr>
      <w:r>
        <w:rPr>
          <w:rFonts w:ascii="Arial" w:eastAsia="Arial" w:hAnsi="Arial" w:cs="Arial"/>
          <w:color w:val="000000"/>
          <w:sz w:val="24"/>
          <w:szCs w:val="24"/>
        </w:rPr>
        <w:t>This school believes that the scrutiny of the work of pupils/students, where appropriate, is important both as a way of assessing appraisees’ performance in order to gain any particular strengths and areas for development they may have and of gaining usefu</w:t>
      </w:r>
      <w:r>
        <w:rPr>
          <w:rFonts w:ascii="Arial" w:eastAsia="Arial" w:hAnsi="Arial" w:cs="Arial"/>
          <w:color w:val="000000"/>
          <w:sz w:val="24"/>
          <w:szCs w:val="24"/>
        </w:rPr>
        <w:t>l information which can inform school improvement more generally.</w:t>
      </w:r>
    </w:p>
    <w:p w:rsidR="00250FC1" w:rsidRDefault="00250FC1">
      <w:pPr>
        <w:pBdr>
          <w:top w:val="nil"/>
          <w:left w:val="nil"/>
          <w:bottom w:val="nil"/>
          <w:right w:val="nil"/>
          <w:between w:val="nil"/>
        </w:pBdr>
        <w:ind w:left="1440" w:hanging="21"/>
        <w:rPr>
          <w:rFonts w:ascii="Arial" w:eastAsia="Arial" w:hAnsi="Arial" w:cs="Arial"/>
          <w:color w:val="000000"/>
          <w:sz w:val="24"/>
          <w:szCs w:val="24"/>
        </w:rPr>
      </w:pPr>
    </w:p>
    <w:p w:rsidR="00250FC1" w:rsidRDefault="0080153A">
      <w:pPr>
        <w:pBdr>
          <w:top w:val="nil"/>
          <w:left w:val="nil"/>
          <w:bottom w:val="nil"/>
          <w:right w:val="nil"/>
          <w:between w:val="nil"/>
        </w:pBdr>
        <w:ind w:left="1440" w:hanging="21"/>
        <w:rPr>
          <w:rFonts w:ascii="Arial" w:eastAsia="Arial" w:hAnsi="Arial" w:cs="Arial"/>
          <w:color w:val="FF0000"/>
          <w:sz w:val="24"/>
          <w:szCs w:val="24"/>
        </w:rPr>
      </w:pPr>
      <w:r>
        <w:rPr>
          <w:rFonts w:ascii="Arial" w:eastAsia="Arial" w:hAnsi="Arial" w:cs="Arial"/>
          <w:color w:val="FF0000"/>
          <w:sz w:val="24"/>
          <w:szCs w:val="24"/>
        </w:rPr>
        <w:t>(Schools may be more specific here about how work scrutiny will be conducted or refer to any separate document that clarifies how work is assessed.)</w:t>
      </w:r>
    </w:p>
    <w:p w:rsidR="00250FC1" w:rsidRDefault="00250FC1">
      <w:pPr>
        <w:pBdr>
          <w:top w:val="nil"/>
          <w:left w:val="nil"/>
          <w:bottom w:val="nil"/>
          <w:right w:val="nil"/>
          <w:between w:val="nil"/>
        </w:pBdr>
        <w:ind w:left="1440" w:hanging="1440"/>
        <w:rPr>
          <w:rFonts w:ascii="Arial" w:eastAsia="Arial" w:hAnsi="Arial" w:cs="Arial"/>
          <w:color w:val="FF0000"/>
          <w:sz w:val="24"/>
          <w:szCs w:val="24"/>
        </w:rPr>
      </w:pPr>
    </w:p>
    <w:p w:rsidR="00250FC1" w:rsidRDefault="0080153A">
      <w:pPr>
        <w:pBdr>
          <w:top w:val="nil"/>
          <w:left w:val="nil"/>
          <w:bottom w:val="nil"/>
          <w:right w:val="nil"/>
          <w:between w:val="nil"/>
        </w:pBdr>
        <w:ind w:left="1418" w:hanging="709"/>
        <w:rPr>
          <w:rFonts w:ascii="Arial" w:eastAsia="Arial" w:hAnsi="Arial" w:cs="Arial"/>
          <w:b/>
          <w:color w:val="000000"/>
          <w:sz w:val="24"/>
          <w:szCs w:val="24"/>
        </w:rPr>
      </w:pPr>
      <w:r>
        <w:rPr>
          <w:rFonts w:ascii="Arial" w:eastAsia="Arial" w:hAnsi="Arial" w:cs="Arial"/>
          <w:b/>
          <w:color w:val="000000"/>
          <w:sz w:val="24"/>
          <w:szCs w:val="24"/>
        </w:rPr>
        <w:t>7.3</w:t>
      </w:r>
      <w:r>
        <w:rPr>
          <w:rFonts w:ascii="Arial" w:eastAsia="Arial" w:hAnsi="Arial" w:cs="Arial"/>
          <w:b/>
          <w:color w:val="000000"/>
          <w:sz w:val="24"/>
          <w:szCs w:val="24"/>
        </w:rPr>
        <w:tab/>
        <w:t>Performance Data</w:t>
      </w:r>
    </w:p>
    <w:p w:rsidR="00250FC1" w:rsidRDefault="00250FC1">
      <w:pPr>
        <w:pBdr>
          <w:top w:val="nil"/>
          <w:left w:val="nil"/>
          <w:bottom w:val="nil"/>
          <w:right w:val="nil"/>
          <w:between w:val="nil"/>
        </w:pBdr>
        <w:ind w:left="1418" w:hanging="709"/>
        <w:rPr>
          <w:rFonts w:ascii="Arial" w:eastAsia="Arial" w:hAnsi="Arial" w:cs="Arial"/>
          <w:b/>
          <w:color w:val="000000"/>
          <w:sz w:val="24"/>
          <w:szCs w:val="24"/>
        </w:rPr>
      </w:pPr>
    </w:p>
    <w:p w:rsidR="00250FC1" w:rsidRDefault="0080153A">
      <w:pPr>
        <w:pBdr>
          <w:top w:val="nil"/>
          <w:left w:val="nil"/>
          <w:bottom w:val="nil"/>
          <w:right w:val="nil"/>
          <w:between w:val="nil"/>
        </w:pBdr>
        <w:ind w:left="1440" w:hanging="21"/>
        <w:rPr>
          <w:rFonts w:ascii="Arial" w:eastAsia="Arial" w:hAnsi="Arial" w:cs="Arial"/>
          <w:color w:val="000000"/>
          <w:sz w:val="24"/>
          <w:szCs w:val="24"/>
        </w:rPr>
      </w:pPr>
      <w:r>
        <w:rPr>
          <w:rFonts w:ascii="Arial" w:eastAsia="Arial" w:hAnsi="Arial" w:cs="Arial"/>
          <w:color w:val="000000"/>
          <w:sz w:val="24"/>
          <w:szCs w:val="24"/>
        </w:rPr>
        <w:t>This school belie</w:t>
      </w:r>
      <w:r>
        <w:rPr>
          <w:rFonts w:ascii="Arial" w:eastAsia="Arial" w:hAnsi="Arial" w:cs="Arial"/>
          <w:color w:val="000000"/>
          <w:sz w:val="24"/>
          <w:szCs w:val="24"/>
        </w:rPr>
        <w:t xml:space="preserve">ves that relevant performance data, is important both as a way of assessing </w:t>
      </w:r>
      <w:r>
        <w:rPr>
          <w:rFonts w:ascii="Arial" w:eastAsia="Arial" w:hAnsi="Arial" w:cs="Arial"/>
          <w:sz w:val="24"/>
          <w:szCs w:val="24"/>
        </w:rPr>
        <w:t>appraisee's</w:t>
      </w:r>
      <w:r>
        <w:rPr>
          <w:rFonts w:ascii="Arial" w:eastAsia="Arial" w:hAnsi="Arial" w:cs="Arial"/>
          <w:color w:val="000000"/>
          <w:sz w:val="24"/>
          <w:szCs w:val="24"/>
        </w:rPr>
        <w:t>’ performance in order to gain any particular strengths and areas for development they may have and of gaining useful information which can inform school improvement mor</w:t>
      </w:r>
      <w:r>
        <w:rPr>
          <w:rFonts w:ascii="Arial" w:eastAsia="Arial" w:hAnsi="Arial" w:cs="Arial"/>
          <w:color w:val="000000"/>
          <w:sz w:val="24"/>
          <w:szCs w:val="24"/>
        </w:rPr>
        <w:t>e generally.</w:t>
      </w:r>
    </w:p>
    <w:p w:rsidR="00250FC1" w:rsidRDefault="00250FC1">
      <w:pPr>
        <w:pBdr>
          <w:top w:val="nil"/>
          <w:left w:val="nil"/>
          <w:bottom w:val="nil"/>
          <w:right w:val="nil"/>
          <w:between w:val="nil"/>
        </w:pBdr>
        <w:ind w:left="1440" w:hanging="21"/>
        <w:rPr>
          <w:rFonts w:ascii="Arial" w:eastAsia="Arial" w:hAnsi="Arial" w:cs="Arial"/>
          <w:color w:val="000000"/>
          <w:sz w:val="24"/>
          <w:szCs w:val="24"/>
        </w:rPr>
      </w:pPr>
    </w:p>
    <w:p w:rsidR="00250FC1" w:rsidRDefault="0080153A">
      <w:pPr>
        <w:pBdr>
          <w:top w:val="nil"/>
          <w:left w:val="nil"/>
          <w:bottom w:val="nil"/>
          <w:right w:val="nil"/>
          <w:between w:val="nil"/>
        </w:pBdr>
        <w:ind w:left="1440" w:hanging="21"/>
        <w:rPr>
          <w:rFonts w:ascii="Arial" w:eastAsia="Arial" w:hAnsi="Arial" w:cs="Arial"/>
          <w:color w:val="FF0000"/>
          <w:sz w:val="24"/>
          <w:szCs w:val="24"/>
        </w:rPr>
      </w:pPr>
      <w:r>
        <w:rPr>
          <w:rFonts w:ascii="Arial" w:eastAsia="Arial" w:hAnsi="Arial" w:cs="Arial"/>
          <w:color w:val="FF0000"/>
          <w:sz w:val="24"/>
          <w:szCs w:val="24"/>
        </w:rPr>
        <w:t>(Schools may be more specific here about how relevant performance data will be assessed.)</w:t>
      </w:r>
    </w:p>
    <w:p w:rsidR="00250FC1" w:rsidRDefault="00250FC1">
      <w:pPr>
        <w:pBdr>
          <w:top w:val="nil"/>
          <w:left w:val="nil"/>
          <w:bottom w:val="nil"/>
          <w:right w:val="nil"/>
          <w:between w:val="nil"/>
        </w:pBdr>
        <w:ind w:left="1418" w:hanging="709"/>
        <w:rPr>
          <w:rFonts w:ascii="Arial" w:eastAsia="Arial" w:hAnsi="Arial" w:cs="Arial"/>
          <w:b/>
          <w:color w:val="000000"/>
          <w:sz w:val="24"/>
          <w:szCs w:val="24"/>
        </w:rPr>
      </w:pPr>
    </w:p>
    <w:p w:rsidR="00250FC1" w:rsidRDefault="0080153A">
      <w:pPr>
        <w:pBdr>
          <w:top w:val="nil"/>
          <w:left w:val="nil"/>
          <w:bottom w:val="nil"/>
          <w:right w:val="nil"/>
          <w:between w:val="nil"/>
        </w:pBdr>
        <w:ind w:left="1418" w:hanging="709"/>
        <w:rPr>
          <w:rFonts w:ascii="Arial" w:eastAsia="Arial" w:hAnsi="Arial" w:cs="Arial"/>
          <w:b/>
          <w:color w:val="000000"/>
          <w:sz w:val="24"/>
          <w:szCs w:val="24"/>
        </w:rPr>
      </w:pPr>
      <w:r>
        <w:rPr>
          <w:rFonts w:ascii="Arial" w:eastAsia="Arial" w:hAnsi="Arial" w:cs="Arial"/>
          <w:b/>
          <w:color w:val="000000"/>
          <w:sz w:val="24"/>
          <w:szCs w:val="24"/>
        </w:rPr>
        <w:t>7.4</w:t>
      </w:r>
      <w:r>
        <w:rPr>
          <w:rFonts w:ascii="Arial" w:eastAsia="Arial" w:hAnsi="Arial" w:cs="Arial"/>
          <w:b/>
          <w:color w:val="000000"/>
          <w:sz w:val="24"/>
          <w:szCs w:val="24"/>
        </w:rPr>
        <w:tab/>
        <w:t>Pupil/Student Feedback</w:t>
      </w:r>
    </w:p>
    <w:p w:rsidR="00250FC1" w:rsidRDefault="00250FC1">
      <w:pPr>
        <w:pBdr>
          <w:top w:val="nil"/>
          <w:left w:val="nil"/>
          <w:bottom w:val="nil"/>
          <w:right w:val="nil"/>
          <w:between w:val="nil"/>
        </w:pBdr>
        <w:ind w:left="1440" w:hanging="1440"/>
        <w:rPr>
          <w:rFonts w:ascii="Arial" w:eastAsia="Arial" w:hAnsi="Arial" w:cs="Arial"/>
          <w:color w:val="000000"/>
          <w:sz w:val="24"/>
          <w:szCs w:val="24"/>
        </w:rPr>
      </w:pPr>
    </w:p>
    <w:p w:rsidR="00250FC1" w:rsidRDefault="0080153A">
      <w:pPr>
        <w:pBdr>
          <w:top w:val="nil"/>
          <w:left w:val="nil"/>
          <w:bottom w:val="nil"/>
          <w:right w:val="nil"/>
          <w:between w:val="nil"/>
        </w:pBdr>
        <w:ind w:left="1440" w:hanging="21"/>
        <w:rPr>
          <w:rFonts w:ascii="Arial" w:eastAsia="Arial" w:hAnsi="Arial" w:cs="Arial"/>
          <w:color w:val="000000"/>
          <w:sz w:val="24"/>
          <w:szCs w:val="24"/>
        </w:rPr>
      </w:pPr>
      <w:r>
        <w:rPr>
          <w:rFonts w:ascii="Arial" w:eastAsia="Arial" w:hAnsi="Arial" w:cs="Arial"/>
          <w:color w:val="000000"/>
          <w:sz w:val="24"/>
          <w:szCs w:val="24"/>
        </w:rPr>
        <w:t xml:space="preserve">This school believes that the feedback from pupils/students, where appropriate, is important both as a way of assessing </w:t>
      </w:r>
      <w:r>
        <w:rPr>
          <w:rFonts w:ascii="Arial" w:eastAsia="Arial" w:hAnsi="Arial" w:cs="Arial"/>
          <w:sz w:val="24"/>
          <w:szCs w:val="24"/>
        </w:rPr>
        <w:t>appraisee's</w:t>
      </w:r>
      <w:r>
        <w:rPr>
          <w:rFonts w:ascii="Arial" w:eastAsia="Arial" w:hAnsi="Arial" w:cs="Arial"/>
          <w:color w:val="000000"/>
          <w:sz w:val="24"/>
          <w:szCs w:val="24"/>
        </w:rPr>
        <w:t>’ performance in order to gain any particular strengths and areas for development they may have and of gaining useful information which can inform school improvement more generally.</w:t>
      </w:r>
    </w:p>
    <w:p w:rsidR="00250FC1" w:rsidRDefault="00250FC1">
      <w:pPr>
        <w:pBdr>
          <w:top w:val="nil"/>
          <w:left w:val="nil"/>
          <w:bottom w:val="nil"/>
          <w:right w:val="nil"/>
          <w:between w:val="nil"/>
        </w:pBdr>
        <w:ind w:left="1440" w:hanging="21"/>
        <w:rPr>
          <w:rFonts w:ascii="Arial" w:eastAsia="Arial" w:hAnsi="Arial" w:cs="Arial"/>
          <w:color w:val="000000"/>
          <w:sz w:val="24"/>
          <w:szCs w:val="24"/>
        </w:rPr>
      </w:pPr>
    </w:p>
    <w:p w:rsidR="00250FC1" w:rsidRDefault="0080153A">
      <w:pPr>
        <w:pBdr>
          <w:top w:val="nil"/>
          <w:left w:val="nil"/>
          <w:bottom w:val="nil"/>
          <w:right w:val="nil"/>
          <w:between w:val="nil"/>
        </w:pBdr>
        <w:ind w:left="1440" w:hanging="21"/>
        <w:rPr>
          <w:rFonts w:ascii="Arial" w:eastAsia="Arial" w:hAnsi="Arial" w:cs="Arial"/>
          <w:color w:val="FF0000"/>
          <w:sz w:val="24"/>
          <w:szCs w:val="24"/>
        </w:rPr>
      </w:pPr>
      <w:r>
        <w:rPr>
          <w:rFonts w:ascii="Arial" w:eastAsia="Arial" w:hAnsi="Arial" w:cs="Arial"/>
          <w:color w:val="FF0000"/>
          <w:sz w:val="24"/>
          <w:szCs w:val="24"/>
        </w:rPr>
        <w:t>(Schools may be more specific here about how pupil/student fee</w:t>
      </w:r>
      <w:r>
        <w:rPr>
          <w:rFonts w:ascii="Arial" w:eastAsia="Arial" w:hAnsi="Arial" w:cs="Arial"/>
          <w:color w:val="FF0000"/>
          <w:sz w:val="24"/>
          <w:szCs w:val="24"/>
        </w:rPr>
        <w:t>dback is assessed.)</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7.</w:t>
      </w:r>
      <w:r>
        <w:rPr>
          <w:rFonts w:ascii="Arial" w:eastAsia="Arial" w:hAnsi="Arial" w:cs="Arial"/>
          <w:b/>
          <w:sz w:val="24"/>
          <w:szCs w:val="24"/>
        </w:rPr>
        <w:t>5</w:t>
      </w:r>
      <w:r>
        <w:rPr>
          <w:rFonts w:ascii="Arial" w:eastAsia="Arial" w:hAnsi="Arial" w:cs="Arial"/>
          <w:b/>
          <w:sz w:val="24"/>
          <w:szCs w:val="24"/>
        </w:rPr>
        <w:tab/>
      </w:r>
      <w:r>
        <w:rPr>
          <w:rFonts w:ascii="Arial" w:eastAsia="Arial" w:hAnsi="Arial" w:cs="Arial"/>
          <w:b/>
          <w:color w:val="000000"/>
          <w:sz w:val="24"/>
          <w:szCs w:val="24"/>
        </w:rPr>
        <w:t>Development and support</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ind w:left="1440" w:hanging="144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Appraisal is a supportive process which will be used to inform continuing professional development.  The school wishes to encourage a culture in which all staff take responsibility for their practice through appropriate professional development.  Professio</w:t>
      </w:r>
      <w:r>
        <w:rPr>
          <w:rFonts w:ascii="Arial" w:eastAsia="Arial" w:hAnsi="Arial" w:cs="Arial"/>
          <w:color w:val="000000"/>
          <w:sz w:val="24"/>
          <w:szCs w:val="24"/>
        </w:rPr>
        <w:t>nal development will be linked to school improvement priorities and to the ongoing professional development needs and priorities of individual appraisees.</w:t>
      </w:r>
    </w:p>
    <w:p w:rsidR="00250FC1" w:rsidRDefault="0080153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b/>
      </w:r>
    </w:p>
    <w:p w:rsidR="00250FC1" w:rsidRDefault="0080153A">
      <w:pPr>
        <w:pBdr>
          <w:top w:val="nil"/>
          <w:left w:val="nil"/>
          <w:bottom w:val="nil"/>
          <w:right w:val="nil"/>
          <w:between w:val="nil"/>
        </w:pBdr>
        <w:ind w:firstLine="709"/>
        <w:rPr>
          <w:rFonts w:ascii="Arial" w:eastAsia="Arial" w:hAnsi="Arial" w:cs="Arial"/>
          <w:b/>
          <w:color w:val="000000"/>
          <w:sz w:val="24"/>
          <w:szCs w:val="24"/>
        </w:rPr>
      </w:pPr>
      <w:r>
        <w:rPr>
          <w:rFonts w:ascii="Arial" w:eastAsia="Arial" w:hAnsi="Arial" w:cs="Arial"/>
          <w:b/>
          <w:color w:val="000000"/>
          <w:sz w:val="24"/>
          <w:szCs w:val="24"/>
        </w:rPr>
        <w:lastRenderedPageBreak/>
        <w:t>7.</w:t>
      </w:r>
      <w:r>
        <w:rPr>
          <w:rFonts w:ascii="Arial" w:eastAsia="Arial" w:hAnsi="Arial" w:cs="Arial"/>
          <w:b/>
          <w:sz w:val="24"/>
          <w:szCs w:val="24"/>
        </w:rPr>
        <w:t>6</w:t>
      </w:r>
      <w:r>
        <w:rPr>
          <w:rFonts w:ascii="Arial" w:eastAsia="Arial" w:hAnsi="Arial" w:cs="Arial"/>
          <w:b/>
          <w:color w:val="000000"/>
          <w:sz w:val="24"/>
          <w:szCs w:val="24"/>
        </w:rPr>
        <w:tab/>
        <w:t>Feedback</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ind w:left="1440" w:hanging="1440"/>
        <w:rPr>
          <w:rFonts w:ascii="Arial" w:eastAsia="Arial" w:hAnsi="Arial" w:cs="Arial"/>
          <w:color w:val="000000"/>
          <w:sz w:val="24"/>
          <w:szCs w:val="24"/>
        </w:rPr>
      </w:pPr>
      <w:r>
        <w:rPr>
          <w:rFonts w:ascii="Arial" w:eastAsia="Arial" w:hAnsi="Arial" w:cs="Arial"/>
          <w:color w:val="000000"/>
          <w:sz w:val="24"/>
          <w:szCs w:val="24"/>
        </w:rPr>
        <w:tab/>
        <w:t>All staff will receive constructive feedback on their performance throughout the yea</w:t>
      </w:r>
      <w:r>
        <w:rPr>
          <w:rFonts w:ascii="Arial" w:eastAsia="Arial" w:hAnsi="Arial" w:cs="Arial"/>
          <w:color w:val="000000"/>
          <w:sz w:val="24"/>
          <w:szCs w:val="24"/>
        </w:rPr>
        <w:t>r and as soon as practicable after any observation has taken place or other evidence has come to light.  Feedback will highlight particular areas of strength as well as any areas that need attention.</w:t>
      </w:r>
    </w:p>
    <w:p w:rsidR="00250FC1" w:rsidRDefault="00250FC1">
      <w:pPr>
        <w:pBdr>
          <w:top w:val="nil"/>
          <w:left w:val="nil"/>
          <w:bottom w:val="nil"/>
          <w:right w:val="nil"/>
          <w:between w:val="nil"/>
        </w:pBdr>
        <w:ind w:left="1440" w:hanging="1440"/>
        <w:rPr>
          <w:rFonts w:ascii="Arial" w:eastAsia="Arial" w:hAnsi="Arial" w:cs="Arial"/>
          <w:color w:val="000000"/>
          <w:sz w:val="24"/>
          <w:szCs w:val="24"/>
        </w:rPr>
      </w:pPr>
    </w:p>
    <w:p w:rsidR="00250FC1" w:rsidRDefault="0080153A">
      <w:pPr>
        <w:pBdr>
          <w:top w:val="nil"/>
          <w:left w:val="nil"/>
          <w:bottom w:val="nil"/>
          <w:right w:val="nil"/>
          <w:between w:val="nil"/>
        </w:pBdr>
        <w:ind w:left="1440" w:hanging="720"/>
        <w:rPr>
          <w:rFonts w:ascii="Arial" w:eastAsia="Arial" w:hAnsi="Arial" w:cs="Arial"/>
          <w:b/>
          <w:color w:val="000000"/>
          <w:sz w:val="24"/>
          <w:szCs w:val="24"/>
        </w:rPr>
      </w:pPr>
      <w:r>
        <w:rPr>
          <w:rFonts w:ascii="Arial" w:eastAsia="Arial" w:hAnsi="Arial" w:cs="Arial"/>
          <w:b/>
          <w:color w:val="000000"/>
          <w:sz w:val="24"/>
          <w:szCs w:val="24"/>
        </w:rPr>
        <w:t>7.</w:t>
      </w:r>
      <w:r>
        <w:rPr>
          <w:rFonts w:ascii="Arial" w:eastAsia="Arial" w:hAnsi="Arial" w:cs="Arial"/>
          <w:b/>
          <w:sz w:val="24"/>
          <w:szCs w:val="24"/>
        </w:rPr>
        <w:t>7</w:t>
      </w:r>
      <w:r>
        <w:rPr>
          <w:rFonts w:ascii="Arial" w:eastAsia="Arial" w:hAnsi="Arial" w:cs="Arial"/>
          <w:b/>
          <w:color w:val="000000"/>
          <w:sz w:val="24"/>
          <w:szCs w:val="24"/>
        </w:rPr>
        <w:tab/>
        <w:t>Concerns about performance</w:t>
      </w:r>
    </w:p>
    <w:p w:rsidR="00250FC1" w:rsidRDefault="00250FC1">
      <w:pPr>
        <w:pBdr>
          <w:top w:val="nil"/>
          <w:left w:val="nil"/>
          <w:bottom w:val="nil"/>
          <w:right w:val="nil"/>
          <w:between w:val="nil"/>
        </w:pBdr>
        <w:ind w:left="1440" w:hanging="1440"/>
        <w:rPr>
          <w:rFonts w:ascii="Arial" w:eastAsia="Arial" w:hAnsi="Arial" w:cs="Arial"/>
          <w:color w:val="000000"/>
          <w:sz w:val="24"/>
          <w:szCs w:val="24"/>
        </w:rPr>
      </w:pPr>
    </w:p>
    <w:p w:rsidR="00250FC1" w:rsidRDefault="0080153A">
      <w:pPr>
        <w:pBdr>
          <w:top w:val="nil"/>
          <w:left w:val="nil"/>
          <w:bottom w:val="nil"/>
          <w:right w:val="nil"/>
          <w:between w:val="nil"/>
        </w:pBdr>
        <w:ind w:left="1440" w:hanging="144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Where there are any concerns about the employee’s performance the appraiser will meet the appraisee formally to:</w:t>
      </w:r>
    </w:p>
    <w:p w:rsidR="00250FC1" w:rsidRDefault="0080153A">
      <w:pPr>
        <w:numPr>
          <w:ilvl w:val="0"/>
          <w:numId w:val="1"/>
        </w:numPr>
        <w:pBdr>
          <w:top w:val="nil"/>
          <w:left w:val="nil"/>
          <w:bottom w:val="nil"/>
          <w:right w:val="nil"/>
          <w:between w:val="nil"/>
        </w:pBdr>
        <w:ind w:left="1980" w:hanging="540"/>
        <w:rPr>
          <w:color w:val="000000"/>
          <w:sz w:val="24"/>
          <w:szCs w:val="24"/>
        </w:rPr>
      </w:pPr>
      <w:r>
        <w:rPr>
          <w:rFonts w:ascii="Arial" w:eastAsia="Arial" w:hAnsi="Arial" w:cs="Arial"/>
          <w:color w:val="000000"/>
          <w:sz w:val="24"/>
          <w:szCs w:val="24"/>
        </w:rPr>
        <w:t>give clear feedback to the appraisee about the nature and the seriousness of the concerns;</w:t>
      </w:r>
    </w:p>
    <w:p w:rsidR="00250FC1" w:rsidRDefault="0080153A">
      <w:pPr>
        <w:numPr>
          <w:ilvl w:val="0"/>
          <w:numId w:val="1"/>
        </w:numPr>
        <w:pBdr>
          <w:top w:val="nil"/>
          <w:left w:val="nil"/>
          <w:bottom w:val="nil"/>
          <w:right w:val="nil"/>
          <w:between w:val="nil"/>
        </w:pBdr>
        <w:ind w:left="1980" w:hanging="540"/>
        <w:rPr>
          <w:color w:val="000000"/>
          <w:sz w:val="24"/>
          <w:szCs w:val="24"/>
        </w:rPr>
      </w:pPr>
      <w:r>
        <w:rPr>
          <w:rFonts w:ascii="Arial" w:eastAsia="Arial" w:hAnsi="Arial" w:cs="Arial"/>
          <w:color w:val="000000"/>
          <w:sz w:val="24"/>
          <w:szCs w:val="24"/>
        </w:rPr>
        <w:t>give the appraisee the opportunity to comment and di</w:t>
      </w:r>
      <w:r>
        <w:rPr>
          <w:rFonts w:ascii="Arial" w:eastAsia="Arial" w:hAnsi="Arial" w:cs="Arial"/>
          <w:color w:val="000000"/>
          <w:sz w:val="24"/>
          <w:szCs w:val="24"/>
        </w:rPr>
        <w:t>scuss the concerns;</w:t>
      </w:r>
    </w:p>
    <w:p w:rsidR="00250FC1" w:rsidRDefault="0080153A">
      <w:pPr>
        <w:numPr>
          <w:ilvl w:val="0"/>
          <w:numId w:val="1"/>
        </w:numPr>
        <w:pBdr>
          <w:top w:val="nil"/>
          <w:left w:val="nil"/>
          <w:bottom w:val="nil"/>
          <w:right w:val="nil"/>
          <w:between w:val="nil"/>
        </w:pBdr>
        <w:ind w:left="1980" w:hanging="540"/>
        <w:rPr>
          <w:color w:val="000000"/>
          <w:sz w:val="24"/>
          <w:szCs w:val="24"/>
        </w:rPr>
      </w:pPr>
      <w:r>
        <w:rPr>
          <w:rFonts w:ascii="Arial" w:eastAsia="Arial" w:hAnsi="Arial" w:cs="Arial"/>
          <w:color w:val="000000"/>
          <w:sz w:val="24"/>
          <w:szCs w:val="24"/>
        </w:rPr>
        <w:t>agree any support (e.g. coaching, mentoring, structured observations) that will be provided to help address these specific concerns;</w:t>
      </w:r>
    </w:p>
    <w:p w:rsidR="00250FC1" w:rsidRDefault="0080153A">
      <w:pPr>
        <w:numPr>
          <w:ilvl w:val="0"/>
          <w:numId w:val="1"/>
        </w:numPr>
        <w:pBdr>
          <w:top w:val="nil"/>
          <w:left w:val="nil"/>
          <w:bottom w:val="nil"/>
          <w:right w:val="nil"/>
          <w:between w:val="nil"/>
        </w:pBdr>
        <w:ind w:left="1980" w:hanging="540"/>
        <w:rPr>
          <w:color w:val="000000"/>
          <w:sz w:val="24"/>
          <w:szCs w:val="24"/>
        </w:rPr>
      </w:pPr>
      <w:r>
        <w:rPr>
          <w:rFonts w:ascii="Arial" w:eastAsia="Arial" w:hAnsi="Arial" w:cs="Arial"/>
          <w:color w:val="000000"/>
          <w:sz w:val="24"/>
          <w:szCs w:val="24"/>
        </w:rPr>
        <w:t xml:space="preserve">make clear how, and by when, the appraiser will review progress – this may include revising objectives </w:t>
      </w:r>
      <w:r>
        <w:rPr>
          <w:rFonts w:ascii="Arial" w:eastAsia="Arial" w:hAnsi="Arial" w:cs="Arial"/>
          <w:color w:val="000000"/>
          <w:sz w:val="24"/>
          <w:szCs w:val="24"/>
        </w:rPr>
        <w:t>and it will be necessary to allow sufficient time for improvement.  The amount of time will be reasonable in the circumstances of the case and will reflect the seriousness of the concerns; and</w:t>
      </w:r>
    </w:p>
    <w:p w:rsidR="00250FC1" w:rsidRDefault="0080153A">
      <w:pPr>
        <w:numPr>
          <w:ilvl w:val="0"/>
          <w:numId w:val="1"/>
        </w:numPr>
        <w:pBdr>
          <w:top w:val="nil"/>
          <w:left w:val="nil"/>
          <w:bottom w:val="nil"/>
          <w:right w:val="nil"/>
          <w:between w:val="nil"/>
        </w:pBdr>
        <w:ind w:left="1980" w:hanging="540"/>
        <w:rPr>
          <w:color w:val="000000"/>
          <w:sz w:val="24"/>
          <w:szCs w:val="24"/>
        </w:rPr>
      </w:pPr>
      <w:r>
        <w:rPr>
          <w:rFonts w:ascii="Arial" w:eastAsia="Arial" w:hAnsi="Arial" w:cs="Arial"/>
          <w:color w:val="000000"/>
          <w:sz w:val="24"/>
          <w:szCs w:val="24"/>
        </w:rPr>
        <w:t>explain the implications if no, or insufficient, improvement is</w:t>
      </w:r>
      <w:r>
        <w:rPr>
          <w:rFonts w:ascii="Arial" w:eastAsia="Arial" w:hAnsi="Arial" w:cs="Arial"/>
          <w:color w:val="000000"/>
          <w:sz w:val="24"/>
          <w:szCs w:val="24"/>
        </w:rPr>
        <w:t xml:space="preserve"> made, which will be to stop the appraisal process and use the school’s capability procedure instead.</w:t>
      </w:r>
    </w:p>
    <w:p w:rsidR="00250FC1" w:rsidRDefault="00250FC1">
      <w:pPr>
        <w:pBdr>
          <w:top w:val="nil"/>
          <w:left w:val="nil"/>
          <w:bottom w:val="nil"/>
          <w:right w:val="nil"/>
          <w:between w:val="nil"/>
        </w:pBdr>
        <w:ind w:left="1440"/>
        <w:rPr>
          <w:rFonts w:ascii="Arial" w:eastAsia="Arial" w:hAnsi="Arial" w:cs="Arial"/>
          <w:color w:val="000000"/>
          <w:sz w:val="24"/>
          <w:szCs w:val="24"/>
        </w:rPr>
      </w:pPr>
    </w:p>
    <w:p w:rsidR="00250FC1" w:rsidRDefault="0080153A">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When progress is reviewed:</w:t>
      </w:r>
    </w:p>
    <w:p w:rsidR="00250FC1" w:rsidRDefault="0080153A">
      <w:pPr>
        <w:numPr>
          <w:ilvl w:val="0"/>
          <w:numId w:val="2"/>
        </w:numPr>
        <w:pBdr>
          <w:top w:val="nil"/>
          <w:left w:val="nil"/>
          <w:bottom w:val="nil"/>
          <w:right w:val="nil"/>
          <w:between w:val="nil"/>
        </w:pBdr>
        <w:ind w:left="1980" w:hanging="540"/>
        <w:rPr>
          <w:color w:val="000000"/>
          <w:sz w:val="24"/>
          <w:szCs w:val="24"/>
        </w:rPr>
      </w:pPr>
      <w:r>
        <w:rPr>
          <w:rFonts w:ascii="Arial" w:eastAsia="Arial" w:hAnsi="Arial" w:cs="Arial"/>
          <w:color w:val="000000"/>
          <w:sz w:val="24"/>
          <w:szCs w:val="24"/>
        </w:rPr>
        <w:t>if the appraiser is satisfied that the appraisee has made, or is making, sufficient improvement, the appraisal process will continue as normal, with any remaining issues continuing to be addressed through that process; or</w:t>
      </w:r>
    </w:p>
    <w:p w:rsidR="00250FC1" w:rsidRDefault="0080153A">
      <w:pPr>
        <w:numPr>
          <w:ilvl w:val="0"/>
          <w:numId w:val="2"/>
        </w:numPr>
        <w:pBdr>
          <w:top w:val="nil"/>
          <w:left w:val="nil"/>
          <w:bottom w:val="nil"/>
          <w:right w:val="nil"/>
          <w:between w:val="nil"/>
        </w:pBdr>
        <w:ind w:left="1980" w:hanging="540"/>
        <w:rPr>
          <w:color w:val="000000"/>
          <w:sz w:val="24"/>
          <w:szCs w:val="24"/>
        </w:rPr>
      </w:pPr>
      <w:r>
        <w:rPr>
          <w:rFonts w:ascii="Arial" w:eastAsia="Arial" w:hAnsi="Arial" w:cs="Arial"/>
          <w:color w:val="000000"/>
          <w:sz w:val="24"/>
          <w:szCs w:val="24"/>
        </w:rPr>
        <w:t xml:space="preserve">if the appraiser is not satisfied </w:t>
      </w:r>
      <w:r>
        <w:rPr>
          <w:rFonts w:ascii="Arial" w:eastAsia="Arial" w:hAnsi="Arial" w:cs="Arial"/>
          <w:color w:val="000000"/>
          <w:sz w:val="24"/>
          <w:szCs w:val="24"/>
        </w:rPr>
        <w:t>that the appraisee has made, or is making, sufficient improvement, the appraisee will be notified in writing that the appraisal system will no longer apply and that their performance will be managed under the capability procedure.  The appraisee will be in</w:t>
      </w:r>
      <w:r>
        <w:rPr>
          <w:rFonts w:ascii="Arial" w:eastAsia="Arial" w:hAnsi="Arial" w:cs="Arial"/>
          <w:color w:val="000000"/>
          <w:sz w:val="24"/>
          <w:szCs w:val="24"/>
        </w:rPr>
        <w:t>vited to a formal capability meeting to start that procedure.</w:t>
      </w: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8</w:t>
      </w:r>
      <w:r>
        <w:rPr>
          <w:rFonts w:ascii="Arial" w:eastAsia="Arial" w:hAnsi="Arial" w:cs="Arial"/>
          <w:b/>
          <w:color w:val="000000"/>
          <w:sz w:val="24"/>
          <w:szCs w:val="24"/>
        </w:rPr>
        <w:tab/>
        <w:t>Reviewing performance</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Each appraisee’s performance will be formally assessed in respect of each appraisal period.  In assessing the performance of the headteacher, the governing body must consult the external adviser.</w:t>
      </w:r>
    </w:p>
    <w:p w:rsidR="00250FC1" w:rsidRDefault="00250FC1">
      <w:pPr>
        <w:pBdr>
          <w:top w:val="nil"/>
          <w:left w:val="nil"/>
          <w:bottom w:val="nil"/>
          <w:right w:val="nil"/>
          <w:between w:val="nil"/>
        </w:pBdr>
        <w:ind w:left="720" w:hanging="720"/>
        <w:rPr>
          <w:rFonts w:ascii="Arial" w:eastAsia="Arial" w:hAnsi="Arial" w:cs="Arial"/>
          <w:color w:val="000000"/>
          <w:sz w:val="24"/>
          <w:szCs w:val="24"/>
        </w:rPr>
      </w:pPr>
    </w:p>
    <w:p w:rsidR="00250FC1" w:rsidRDefault="0080153A">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This assessment is the end point to the annual appraisal pr</w:t>
      </w:r>
      <w:r>
        <w:rPr>
          <w:rFonts w:ascii="Arial" w:eastAsia="Arial" w:hAnsi="Arial" w:cs="Arial"/>
          <w:color w:val="000000"/>
          <w:sz w:val="24"/>
          <w:szCs w:val="24"/>
        </w:rPr>
        <w:t xml:space="preserve">ocess, but performance and development priorities will be reviewed and addressed on a regular basis throughout the year in interim meetings which will take place </w:t>
      </w:r>
      <w:r>
        <w:rPr>
          <w:rFonts w:ascii="Arial" w:eastAsia="Arial" w:hAnsi="Arial" w:cs="Arial"/>
          <w:color w:val="FF0000"/>
          <w:sz w:val="24"/>
          <w:szCs w:val="24"/>
        </w:rPr>
        <w:t>(insert frequency e.g. once a term)</w:t>
      </w:r>
      <w:r>
        <w:rPr>
          <w:rFonts w:ascii="Arial" w:eastAsia="Arial" w:hAnsi="Arial" w:cs="Arial"/>
          <w:color w:val="000000"/>
          <w:sz w:val="24"/>
          <w:szCs w:val="24"/>
        </w:rPr>
        <w:t>.  The appraiser will ensure that the appraisee is aware if</w:t>
      </w:r>
      <w:r>
        <w:rPr>
          <w:rFonts w:ascii="Arial" w:eastAsia="Arial" w:hAnsi="Arial" w:cs="Arial"/>
          <w:color w:val="000000"/>
          <w:sz w:val="24"/>
          <w:szCs w:val="24"/>
        </w:rPr>
        <w:t xml:space="preserve"> they do not appear to be on track to meet their objectives or any relevant standards including any risk to pay progression arising from performance where relevant.  The appraiser should document this in their notes of the discussion.</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ab/>
        <w:t>A meeting will be a</w:t>
      </w:r>
      <w:r>
        <w:rPr>
          <w:rFonts w:ascii="Arial" w:eastAsia="Arial" w:hAnsi="Arial" w:cs="Arial"/>
          <w:color w:val="000000"/>
          <w:sz w:val="24"/>
          <w:szCs w:val="24"/>
        </w:rPr>
        <w:t xml:space="preserve">rranged where the appraisee will receive a written appraisal report as soon as practicable following the end of each appraisal period and will have the opportunity to comment in writing on it.  Appraisees will receive their written appraisal reports by 31 </w:t>
      </w:r>
      <w:r>
        <w:rPr>
          <w:rFonts w:ascii="Arial" w:eastAsia="Arial" w:hAnsi="Arial" w:cs="Arial"/>
          <w:color w:val="000000"/>
          <w:sz w:val="24"/>
          <w:szCs w:val="24"/>
        </w:rPr>
        <w:t>October (31 December for the headteacher).  The appraisal report will include:</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numPr>
          <w:ilvl w:val="0"/>
          <w:numId w:val="3"/>
        </w:numPr>
        <w:pBdr>
          <w:top w:val="nil"/>
          <w:left w:val="nil"/>
          <w:bottom w:val="nil"/>
          <w:right w:val="nil"/>
          <w:between w:val="nil"/>
        </w:pBdr>
        <w:ind w:left="1440" w:hanging="720"/>
        <w:rPr>
          <w:color w:val="000000"/>
          <w:sz w:val="24"/>
          <w:szCs w:val="24"/>
        </w:rPr>
      </w:pPr>
      <w:r>
        <w:rPr>
          <w:rFonts w:ascii="Arial" w:eastAsia="Arial" w:hAnsi="Arial" w:cs="Arial"/>
          <w:color w:val="000000"/>
          <w:sz w:val="24"/>
          <w:szCs w:val="24"/>
        </w:rPr>
        <w:t>details of the appraisee’s objectives for the appraisal period in question;</w:t>
      </w:r>
    </w:p>
    <w:p w:rsidR="00250FC1" w:rsidRDefault="0080153A">
      <w:pPr>
        <w:numPr>
          <w:ilvl w:val="0"/>
          <w:numId w:val="3"/>
        </w:numPr>
        <w:pBdr>
          <w:top w:val="nil"/>
          <w:left w:val="nil"/>
          <w:bottom w:val="nil"/>
          <w:right w:val="nil"/>
          <w:between w:val="nil"/>
        </w:pBdr>
        <w:ind w:left="1440" w:hanging="720"/>
        <w:rPr>
          <w:color w:val="000000"/>
          <w:sz w:val="24"/>
          <w:szCs w:val="24"/>
        </w:rPr>
      </w:pPr>
      <w:r>
        <w:rPr>
          <w:rFonts w:ascii="Arial" w:eastAsia="Arial" w:hAnsi="Arial" w:cs="Arial"/>
          <w:color w:val="000000"/>
          <w:sz w:val="24"/>
          <w:szCs w:val="24"/>
        </w:rPr>
        <w:t xml:space="preserve">an assessment of the appraisee’s performance of their role and responsibilities against their objectives and any relevant standards – this will include a judgement about </w:t>
      </w:r>
      <w:r>
        <w:rPr>
          <w:rFonts w:ascii="Arial" w:eastAsia="Arial" w:hAnsi="Arial" w:cs="Arial"/>
          <w:color w:val="FF0000"/>
          <w:sz w:val="24"/>
          <w:szCs w:val="24"/>
        </w:rPr>
        <w:t>(insert categories, depending on how criteria for pay progression have been set in the</w:t>
      </w:r>
      <w:r>
        <w:rPr>
          <w:rFonts w:ascii="Arial" w:eastAsia="Arial" w:hAnsi="Arial" w:cs="Arial"/>
          <w:color w:val="FF0000"/>
          <w:sz w:val="24"/>
          <w:szCs w:val="24"/>
        </w:rPr>
        <w:t xml:space="preserve"> pay policy e.g. whether the objectives and any relevant standards have been met, exceeded or not met)</w:t>
      </w:r>
      <w:r>
        <w:rPr>
          <w:rFonts w:ascii="Arial" w:eastAsia="Arial" w:hAnsi="Arial" w:cs="Arial"/>
          <w:color w:val="000000"/>
          <w:sz w:val="24"/>
          <w:szCs w:val="24"/>
        </w:rPr>
        <w:t>;</w:t>
      </w:r>
    </w:p>
    <w:p w:rsidR="00250FC1" w:rsidRDefault="0080153A">
      <w:pPr>
        <w:numPr>
          <w:ilvl w:val="0"/>
          <w:numId w:val="3"/>
        </w:numPr>
        <w:pBdr>
          <w:top w:val="nil"/>
          <w:left w:val="nil"/>
          <w:bottom w:val="nil"/>
          <w:right w:val="nil"/>
          <w:between w:val="nil"/>
        </w:pBdr>
        <w:ind w:left="1440" w:hanging="720"/>
        <w:rPr>
          <w:color w:val="000000"/>
          <w:sz w:val="24"/>
          <w:szCs w:val="24"/>
        </w:rPr>
      </w:pPr>
      <w:r>
        <w:rPr>
          <w:rFonts w:ascii="Arial" w:eastAsia="Arial" w:hAnsi="Arial" w:cs="Arial"/>
          <w:color w:val="000000"/>
          <w:sz w:val="24"/>
          <w:szCs w:val="24"/>
        </w:rPr>
        <w:t>an assessment of the appraisee’s training and development needs and identification of any action that should be taken to address them;</w:t>
      </w:r>
    </w:p>
    <w:p w:rsidR="00250FC1" w:rsidRDefault="0080153A">
      <w:pPr>
        <w:numPr>
          <w:ilvl w:val="0"/>
          <w:numId w:val="3"/>
        </w:numPr>
        <w:pBdr>
          <w:top w:val="nil"/>
          <w:left w:val="nil"/>
          <w:bottom w:val="nil"/>
          <w:right w:val="nil"/>
          <w:between w:val="nil"/>
        </w:pBdr>
        <w:ind w:left="1440" w:hanging="720"/>
        <w:rPr>
          <w:color w:val="000000"/>
          <w:sz w:val="24"/>
          <w:szCs w:val="24"/>
        </w:rPr>
      </w:pPr>
      <w:r>
        <w:rPr>
          <w:rFonts w:ascii="Arial" w:eastAsia="Arial" w:hAnsi="Arial" w:cs="Arial"/>
          <w:color w:val="000000"/>
          <w:sz w:val="24"/>
          <w:szCs w:val="24"/>
        </w:rPr>
        <w:t xml:space="preserve">a recommendation </w:t>
      </w:r>
      <w:r>
        <w:rPr>
          <w:rFonts w:ascii="Arial" w:eastAsia="Arial" w:hAnsi="Arial" w:cs="Arial"/>
          <w:color w:val="000000"/>
          <w:sz w:val="24"/>
          <w:szCs w:val="24"/>
        </w:rPr>
        <w:t>on pay for teachers where there is discretion for the governing body to award performance pay;</w:t>
      </w:r>
    </w:p>
    <w:p w:rsidR="00250FC1" w:rsidRDefault="0080153A">
      <w:pPr>
        <w:numPr>
          <w:ilvl w:val="0"/>
          <w:numId w:val="3"/>
        </w:numPr>
        <w:pBdr>
          <w:top w:val="nil"/>
          <w:left w:val="nil"/>
          <w:bottom w:val="nil"/>
          <w:right w:val="nil"/>
          <w:between w:val="nil"/>
        </w:pBdr>
        <w:ind w:left="1440" w:hanging="720"/>
        <w:rPr>
          <w:color w:val="000000"/>
          <w:sz w:val="24"/>
          <w:szCs w:val="24"/>
        </w:rPr>
      </w:pPr>
      <w:r>
        <w:rPr>
          <w:rFonts w:ascii="Arial" w:eastAsia="Arial" w:hAnsi="Arial" w:cs="Arial"/>
          <w:color w:val="FF0000"/>
          <w:sz w:val="24"/>
          <w:szCs w:val="24"/>
        </w:rPr>
        <w:t>(add anything else the school wants to include in the report)</w:t>
      </w:r>
      <w:r>
        <w:rPr>
          <w:rFonts w:ascii="Arial" w:eastAsia="Arial" w:hAnsi="Arial" w:cs="Arial"/>
          <w:color w:val="000000"/>
          <w:sz w:val="24"/>
          <w:szCs w:val="24"/>
        </w:rPr>
        <w:t>.</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The evidence in the report will be sufficiently detailed and robust to support the appraiser’s pa</w:t>
      </w:r>
      <w:r>
        <w:rPr>
          <w:rFonts w:ascii="Arial" w:eastAsia="Arial" w:hAnsi="Arial" w:cs="Arial"/>
          <w:color w:val="000000"/>
          <w:sz w:val="24"/>
          <w:szCs w:val="24"/>
        </w:rPr>
        <w:t>y recommendation for a teacher eligible for performance pay progression.</w:t>
      </w:r>
    </w:p>
    <w:p w:rsidR="00250FC1" w:rsidRDefault="00250FC1">
      <w:pPr>
        <w:pBdr>
          <w:top w:val="nil"/>
          <w:left w:val="nil"/>
          <w:bottom w:val="nil"/>
          <w:right w:val="nil"/>
          <w:between w:val="nil"/>
        </w:pBdr>
        <w:ind w:left="720"/>
        <w:rPr>
          <w:rFonts w:ascii="Arial" w:eastAsia="Arial" w:hAnsi="Arial" w:cs="Arial"/>
          <w:color w:val="000000"/>
          <w:sz w:val="24"/>
          <w:szCs w:val="24"/>
        </w:rPr>
      </w:pPr>
    </w:p>
    <w:p w:rsidR="00250FC1" w:rsidRDefault="0080153A">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The assessment of performance and of training and development needs will inform the planning process for the following appraisal period.</w:t>
      </w:r>
    </w:p>
    <w:p w:rsidR="00250FC1" w:rsidRDefault="00250FC1">
      <w:pPr>
        <w:pBdr>
          <w:top w:val="nil"/>
          <w:left w:val="nil"/>
          <w:bottom w:val="nil"/>
          <w:right w:val="nil"/>
          <w:between w:val="nil"/>
        </w:pBdr>
        <w:ind w:left="720"/>
        <w:rPr>
          <w:rFonts w:ascii="Arial" w:eastAsia="Arial" w:hAnsi="Arial" w:cs="Arial"/>
          <w:sz w:val="24"/>
          <w:szCs w:val="24"/>
        </w:rPr>
      </w:pPr>
    </w:p>
    <w:p w:rsidR="00250FC1" w:rsidRDefault="00250FC1">
      <w:pPr>
        <w:pBdr>
          <w:top w:val="nil"/>
          <w:left w:val="nil"/>
          <w:bottom w:val="nil"/>
          <w:right w:val="nil"/>
          <w:between w:val="nil"/>
        </w:pBdr>
        <w:ind w:left="720"/>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9</w:t>
      </w:r>
      <w:r>
        <w:rPr>
          <w:rFonts w:ascii="Arial" w:eastAsia="Arial" w:hAnsi="Arial" w:cs="Arial"/>
          <w:b/>
          <w:color w:val="000000"/>
          <w:sz w:val="24"/>
          <w:szCs w:val="24"/>
        </w:rPr>
        <w:tab/>
        <w:t>Specific considerations</w:t>
      </w:r>
    </w:p>
    <w:p w:rsidR="00250FC1" w:rsidRDefault="00250FC1">
      <w:pPr>
        <w:pBdr>
          <w:top w:val="nil"/>
          <w:left w:val="nil"/>
          <w:bottom w:val="nil"/>
          <w:right w:val="nil"/>
          <w:between w:val="nil"/>
        </w:pBdr>
        <w:rPr>
          <w:rFonts w:ascii="Arial" w:eastAsia="Arial" w:hAnsi="Arial" w:cs="Arial"/>
          <w:b/>
          <w:color w:val="000000"/>
          <w:sz w:val="24"/>
          <w:szCs w:val="24"/>
        </w:rPr>
      </w:pPr>
    </w:p>
    <w:p w:rsidR="00250FC1" w:rsidRDefault="0080153A">
      <w:pPr>
        <w:pBdr>
          <w:top w:val="nil"/>
          <w:left w:val="nil"/>
          <w:bottom w:val="nil"/>
          <w:right w:val="nil"/>
          <w:between w:val="nil"/>
        </w:pBdr>
        <w:ind w:left="709"/>
        <w:rPr>
          <w:rFonts w:ascii="Arial" w:eastAsia="Arial" w:hAnsi="Arial" w:cs="Arial"/>
          <w:color w:val="000000"/>
          <w:sz w:val="24"/>
          <w:szCs w:val="24"/>
        </w:rPr>
      </w:pPr>
      <w:r>
        <w:rPr>
          <w:rFonts w:ascii="Arial" w:eastAsia="Arial" w:hAnsi="Arial" w:cs="Arial"/>
          <w:color w:val="000000"/>
          <w:sz w:val="24"/>
          <w:szCs w:val="24"/>
        </w:rPr>
        <w:t>It is recognised that a significant period of absence for a teacher during the appraisal period may affect the recommendation about whether the teacher should be awarded pay progression.</w:t>
      </w:r>
    </w:p>
    <w:p w:rsidR="00250FC1" w:rsidRDefault="00250FC1">
      <w:pPr>
        <w:pBdr>
          <w:top w:val="nil"/>
          <w:left w:val="nil"/>
          <w:bottom w:val="nil"/>
          <w:right w:val="nil"/>
          <w:between w:val="nil"/>
        </w:pBdr>
        <w:ind w:left="709"/>
        <w:rPr>
          <w:rFonts w:ascii="Arial" w:eastAsia="Arial" w:hAnsi="Arial" w:cs="Arial"/>
          <w:color w:val="000000"/>
          <w:sz w:val="24"/>
          <w:szCs w:val="24"/>
        </w:rPr>
      </w:pPr>
    </w:p>
    <w:p w:rsidR="00250FC1" w:rsidRDefault="0080153A">
      <w:pPr>
        <w:pBdr>
          <w:top w:val="nil"/>
          <w:left w:val="nil"/>
          <w:bottom w:val="nil"/>
          <w:right w:val="nil"/>
          <w:between w:val="nil"/>
        </w:pBdr>
        <w:ind w:left="709"/>
        <w:rPr>
          <w:rFonts w:ascii="Arial" w:eastAsia="Arial" w:hAnsi="Arial" w:cs="Arial"/>
          <w:color w:val="000000"/>
          <w:sz w:val="24"/>
          <w:szCs w:val="24"/>
        </w:rPr>
      </w:pPr>
      <w:r>
        <w:rPr>
          <w:rFonts w:ascii="Arial" w:eastAsia="Arial" w:hAnsi="Arial" w:cs="Arial"/>
          <w:color w:val="000000"/>
          <w:sz w:val="24"/>
          <w:szCs w:val="24"/>
        </w:rPr>
        <w:t xml:space="preserve">Each situation will be reviewed on a case by case basis to consider </w:t>
      </w:r>
      <w:r>
        <w:rPr>
          <w:rFonts w:ascii="Arial" w:eastAsia="Arial" w:hAnsi="Arial" w:cs="Arial"/>
          <w:color w:val="000000"/>
          <w:sz w:val="24"/>
          <w:szCs w:val="24"/>
        </w:rPr>
        <w:t xml:space="preserve">whether the individual has attended work for sufficient period of time for a robust judgement to be made on their performance </w:t>
      </w:r>
    </w:p>
    <w:p w:rsidR="00250FC1" w:rsidRDefault="00250FC1">
      <w:pPr>
        <w:pBdr>
          <w:top w:val="nil"/>
          <w:left w:val="nil"/>
          <w:bottom w:val="nil"/>
          <w:right w:val="nil"/>
          <w:between w:val="nil"/>
        </w:pBdr>
        <w:ind w:left="709"/>
        <w:rPr>
          <w:rFonts w:ascii="Arial" w:eastAsia="Arial" w:hAnsi="Arial" w:cs="Arial"/>
          <w:color w:val="000000"/>
          <w:sz w:val="24"/>
          <w:szCs w:val="24"/>
        </w:rPr>
      </w:pPr>
    </w:p>
    <w:p w:rsidR="00250FC1" w:rsidRDefault="0080153A">
      <w:pPr>
        <w:pBdr>
          <w:top w:val="nil"/>
          <w:left w:val="nil"/>
          <w:bottom w:val="nil"/>
          <w:right w:val="nil"/>
          <w:between w:val="nil"/>
        </w:pBdr>
        <w:ind w:left="709"/>
        <w:rPr>
          <w:rFonts w:ascii="Arial" w:eastAsia="Arial" w:hAnsi="Arial" w:cs="Arial"/>
          <w:color w:val="000000"/>
          <w:sz w:val="24"/>
          <w:szCs w:val="24"/>
        </w:rPr>
      </w:pPr>
      <w:r>
        <w:rPr>
          <w:rFonts w:ascii="Arial" w:eastAsia="Arial" w:hAnsi="Arial" w:cs="Arial"/>
          <w:color w:val="000000"/>
          <w:sz w:val="24"/>
          <w:szCs w:val="24"/>
        </w:rPr>
        <w:t>Where that absence is a result of the protected characteristic for example pregnancy/ maternity or disability under the Equality</w:t>
      </w:r>
      <w:r>
        <w:rPr>
          <w:rFonts w:ascii="Arial" w:eastAsia="Arial" w:hAnsi="Arial" w:cs="Arial"/>
          <w:color w:val="000000"/>
          <w:sz w:val="24"/>
          <w:szCs w:val="24"/>
        </w:rPr>
        <w:t xml:space="preserve"> Act 2010, the appraiser in making a recommendation will consider the following factors:  </w:t>
      </w:r>
    </w:p>
    <w:p w:rsidR="00250FC1" w:rsidRDefault="00250FC1">
      <w:pPr>
        <w:pBdr>
          <w:top w:val="nil"/>
          <w:left w:val="nil"/>
          <w:bottom w:val="nil"/>
          <w:right w:val="nil"/>
          <w:between w:val="nil"/>
        </w:pBdr>
        <w:ind w:left="709"/>
        <w:rPr>
          <w:rFonts w:ascii="Arial" w:eastAsia="Arial" w:hAnsi="Arial" w:cs="Arial"/>
          <w:color w:val="000000"/>
          <w:sz w:val="24"/>
          <w:szCs w:val="24"/>
        </w:rPr>
      </w:pPr>
    </w:p>
    <w:p w:rsidR="00250FC1" w:rsidRDefault="0080153A">
      <w:pPr>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What proportion of the appraisal cycle has been completed?</w:t>
      </w:r>
    </w:p>
    <w:p w:rsidR="00250FC1" w:rsidRDefault="0080153A">
      <w:pPr>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Have objectives been proportionately adjusted to reflect the absence? </w:t>
      </w:r>
    </w:p>
    <w:p w:rsidR="00250FC1" w:rsidRDefault="0080153A">
      <w:pPr>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Has the employee received performa</w:t>
      </w:r>
      <w:r>
        <w:rPr>
          <w:rFonts w:ascii="Arial" w:eastAsia="Arial" w:hAnsi="Arial" w:cs="Arial"/>
          <w:color w:val="000000"/>
          <w:sz w:val="24"/>
          <w:szCs w:val="24"/>
        </w:rPr>
        <w:t>nce related pay in the past?</w:t>
      </w:r>
    </w:p>
    <w:p w:rsidR="00250FC1" w:rsidRDefault="0080153A">
      <w:pPr>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Was the performance in the affected cycle in line with previous performance?  </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Bdr>
          <w:top w:val="nil"/>
          <w:left w:val="nil"/>
          <w:bottom w:val="nil"/>
          <w:right w:val="nil"/>
          <w:between w:val="nil"/>
        </w:pBdr>
        <w:ind w:left="709"/>
        <w:rPr>
          <w:rFonts w:ascii="Arial" w:eastAsia="Arial" w:hAnsi="Arial" w:cs="Arial"/>
          <w:color w:val="000000"/>
          <w:sz w:val="24"/>
          <w:szCs w:val="24"/>
        </w:rPr>
      </w:pPr>
      <w:r>
        <w:rPr>
          <w:rFonts w:ascii="Arial" w:eastAsia="Arial" w:hAnsi="Arial" w:cs="Arial"/>
          <w:color w:val="000000"/>
          <w:sz w:val="24"/>
          <w:szCs w:val="24"/>
        </w:rPr>
        <w:t>In order for performance management to be robust the appraiser should ensure:</w:t>
      </w:r>
    </w:p>
    <w:p w:rsidR="00250FC1" w:rsidRDefault="00250FC1">
      <w:pPr>
        <w:pBdr>
          <w:top w:val="nil"/>
          <w:left w:val="nil"/>
          <w:bottom w:val="nil"/>
          <w:right w:val="nil"/>
          <w:between w:val="nil"/>
        </w:pBdr>
        <w:ind w:left="709"/>
        <w:rPr>
          <w:rFonts w:ascii="Arial" w:eastAsia="Arial" w:hAnsi="Arial" w:cs="Arial"/>
          <w:color w:val="000000"/>
          <w:sz w:val="24"/>
          <w:szCs w:val="24"/>
        </w:rPr>
      </w:pPr>
    </w:p>
    <w:p w:rsidR="00250FC1" w:rsidRDefault="0080153A">
      <w:pPr>
        <w:numPr>
          <w:ilvl w:val="0"/>
          <w:numId w:val="5"/>
        </w:numPr>
        <w:pBdr>
          <w:top w:val="nil"/>
          <w:left w:val="nil"/>
          <w:bottom w:val="nil"/>
          <w:right w:val="nil"/>
          <w:between w:val="nil"/>
        </w:pBdr>
        <w:spacing w:after="120"/>
        <w:rPr>
          <w:color w:val="000000"/>
          <w:sz w:val="24"/>
          <w:szCs w:val="24"/>
        </w:rPr>
      </w:pPr>
      <w:r>
        <w:rPr>
          <w:rFonts w:ascii="Arial" w:eastAsia="Arial" w:hAnsi="Arial" w:cs="Arial"/>
          <w:color w:val="000000"/>
          <w:sz w:val="24"/>
          <w:szCs w:val="24"/>
        </w:rPr>
        <w:t>The employee is given the opportunity to be consulted on question of progression.</w:t>
      </w:r>
    </w:p>
    <w:p w:rsidR="00250FC1" w:rsidRDefault="0080153A">
      <w:pPr>
        <w:numPr>
          <w:ilvl w:val="0"/>
          <w:numId w:val="5"/>
        </w:numPr>
        <w:pBdr>
          <w:top w:val="nil"/>
          <w:left w:val="nil"/>
          <w:bottom w:val="nil"/>
          <w:right w:val="nil"/>
          <w:between w:val="nil"/>
        </w:pBdr>
        <w:spacing w:after="120"/>
        <w:rPr>
          <w:color w:val="000000"/>
          <w:sz w:val="24"/>
          <w:szCs w:val="24"/>
        </w:rPr>
      </w:pPr>
      <w:r>
        <w:rPr>
          <w:rFonts w:ascii="Arial" w:eastAsia="Arial" w:hAnsi="Arial" w:cs="Arial"/>
          <w:color w:val="000000"/>
          <w:sz w:val="24"/>
          <w:szCs w:val="24"/>
        </w:rPr>
        <w:t xml:space="preserve">At the outset of the cycle the criteria for progression is very clear. </w:t>
      </w:r>
    </w:p>
    <w:p w:rsidR="00250FC1" w:rsidRDefault="0080153A">
      <w:pPr>
        <w:numPr>
          <w:ilvl w:val="0"/>
          <w:numId w:val="5"/>
        </w:numPr>
        <w:pBdr>
          <w:top w:val="nil"/>
          <w:left w:val="nil"/>
          <w:bottom w:val="nil"/>
          <w:right w:val="nil"/>
          <w:between w:val="nil"/>
        </w:pBdr>
        <w:spacing w:after="120"/>
        <w:rPr>
          <w:color w:val="000000"/>
          <w:sz w:val="24"/>
          <w:szCs w:val="24"/>
        </w:rPr>
      </w:pPr>
      <w:r>
        <w:rPr>
          <w:rFonts w:ascii="Arial" w:eastAsia="Arial" w:hAnsi="Arial" w:cs="Arial"/>
          <w:color w:val="000000"/>
          <w:sz w:val="24"/>
          <w:szCs w:val="24"/>
        </w:rPr>
        <w:t>The employee is provided with the same information that is available to other teachers who are not abs</w:t>
      </w:r>
      <w:r>
        <w:rPr>
          <w:rFonts w:ascii="Arial" w:eastAsia="Arial" w:hAnsi="Arial" w:cs="Arial"/>
          <w:color w:val="000000"/>
          <w:sz w:val="24"/>
          <w:szCs w:val="24"/>
        </w:rPr>
        <w:t xml:space="preserve">ent. </w:t>
      </w:r>
    </w:p>
    <w:p w:rsidR="00250FC1" w:rsidRDefault="0080153A">
      <w:pPr>
        <w:numPr>
          <w:ilvl w:val="0"/>
          <w:numId w:val="5"/>
        </w:numPr>
        <w:pBdr>
          <w:top w:val="nil"/>
          <w:left w:val="nil"/>
          <w:bottom w:val="nil"/>
          <w:right w:val="nil"/>
          <w:between w:val="nil"/>
        </w:pBdr>
        <w:spacing w:after="120"/>
        <w:rPr>
          <w:color w:val="000000"/>
          <w:sz w:val="24"/>
          <w:szCs w:val="24"/>
        </w:rPr>
      </w:pPr>
      <w:r>
        <w:rPr>
          <w:rFonts w:ascii="Arial" w:eastAsia="Arial" w:hAnsi="Arial" w:cs="Arial"/>
          <w:color w:val="000000"/>
          <w:sz w:val="24"/>
          <w:szCs w:val="24"/>
        </w:rPr>
        <w:t>The employee is provided with a fair, balanced and reasonable approach to gathering, presenting and analysing information in relation to their performance.</w:t>
      </w:r>
    </w:p>
    <w:p w:rsidR="00250FC1" w:rsidRDefault="0080153A">
      <w:pPr>
        <w:numPr>
          <w:ilvl w:val="0"/>
          <w:numId w:val="5"/>
        </w:numPr>
        <w:pBdr>
          <w:top w:val="nil"/>
          <w:left w:val="nil"/>
          <w:bottom w:val="nil"/>
          <w:right w:val="nil"/>
          <w:between w:val="nil"/>
        </w:pBdr>
        <w:rPr>
          <w:color w:val="000000"/>
          <w:sz w:val="24"/>
          <w:szCs w:val="24"/>
        </w:rPr>
      </w:pPr>
      <w:r>
        <w:rPr>
          <w:rFonts w:ascii="Arial" w:eastAsia="Arial" w:hAnsi="Arial" w:cs="Arial"/>
          <w:color w:val="000000"/>
          <w:sz w:val="24"/>
          <w:szCs w:val="24"/>
        </w:rPr>
        <w:t>Employees are kept "in the loop" when absent by informing and involving them in any on-going p</w:t>
      </w:r>
      <w:r>
        <w:rPr>
          <w:rFonts w:ascii="Arial" w:eastAsia="Arial" w:hAnsi="Arial" w:cs="Arial"/>
          <w:color w:val="000000"/>
          <w:sz w:val="24"/>
          <w:szCs w:val="24"/>
        </w:rPr>
        <w:t>erformance management activities.</w:t>
      </w:r>
    </w:p>
    <w:p w:rsidR="00250FC1" w:rsidRDefault="00250FC1">
      <w:pPr>
        <w:pBdr>
          <w:top w:val="nil"/>
          <w:left w:val="nil"/>
          <w:bottom w:val="nil"/>
          <w:right w:val="nil"/>
          <w:between w:val="nil"/>
        </w:pBdr>
        <w:rPr>
          <w:rFonts w:ascii="Arial" w:eastAsia="Arial" w:hAnsi="Arial" w:cs="Arial"/>
          <w:b/>
          <w:color w:val="000000"/>
          <w:sz w:val="24"/>
          <w:szCs w:val="24"/>
        </w:rPr>
      </w:pPr>
    </w:p>
    <w:p w:rsidR="00250FC1" w:rsidRDefault="0080153A">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10</w:t>
      </w:r>
      <w:r>
        <w:rPr>
          <w:rFonts w:ascii="Arial" w:eastAsia="Arial" w:hAnsi="Arial" w:cs="Arial"/>
          <w:color w:val="000000"/>
          <w:sz w:val="24"/>
          <w:szCs w:val="24"/>
        </w:rPr>
        <w:tab/>
      </w:r>
      <w:r>
        <w:rPr>
          <w:rFonts w:ascii="Arial" w:eastAsia="Arial" w:hAnsi="Arial" w:cs="Arial"/>
          <w:b/>
          <w:color w:val="000000"/>
          <w:sz w:val="24"/>
          <w:szCs w:val="24"/>
        </w:rPr>
        <w:t>Confidentiality and record keeping</w:t>
      </w:r>
    </w:p>
    <w:p w:rsidR="00250FC1" w:rsidRDefault="00250FC1">
      <w:pPr>
        <w:pBdr>
          <w:top w:val="nil"/>
          <w:left w:val="nil"/>
          <w:bottom w:val="nil"/>
          <w:right w:val="nil"/>
          <w:between w:val="nil"/>
        </w:pBdr>
        <w:rPr>
          <w:rFonts w:ascii="Arial" w:eastAsia="Arial" w:hAnsi="Arial" w:cs="Arial"/>
          <w:color w:val="000000"/>
          <w:sz w:val="24"/>
          <w:szCs w:val="24"/>
        </w:rPr>
      </w:pPr>
    </w:p>
    <w:p w:rsidR="00250FC1" w:rsidRDefault="0080153A">
      <w:pPr>
        <w:pStyle w:val="Title"/>
        <w:spacing w:before="0" w:after="0"/>
        <w:ind w:left="720"/>
        <w:jc w:val="left"/>
        <w:rPr>
          <w:b w:val="0"/>
          <w:color w:val="FF0000"/>
          <w:u w:val="none"/>
        </w:rPr>
      </w:pPr>
      <w:r>
        <w:rPr>
          <w:b w:val="0"/>
          <w:u w:val="none"/>
        </w:rPr>
        <w:t xml:space="preserve">The appraisal process will be treated with confidentiality.  However, the desire for confidentiality does not override the need for the headteacher and governing body to quality assure the operation and effectiveness of the appraisal system.  </w:t>
      </w:r>
      <w:r>
        <w:rPr>
          <w:b w:val="0"/>
          <w:color w:val="FF0000"/>
          <w:u w:val="none"/>
        </w:rPr>
        <w:t>(Add arrangem</w:t>
      </w:r>
      <w:r>
        <w:rPr>
          <w:b w:val="0"/>
          <w:color w:val="FF0000"/>
          <w:u w:val="none"/>
        </w:rPr>
        <w:t>ents for quality assurance here e.g. The headteacher or appropriate colleague will review all objectives, the evidence considered and written appraisal records (including any performance pay recommendation made) in order to moderate the planning and review</w:t>
      </w:r>
      <w:r>
        <w:rPr>
          <w:b w:val="0"/>
          <w:color w:val="FF0000"/>
          <w:u w:val="none"/>
        </w:rPr>
        <w:t xml:space="preserve"> stages of the appraisal </w:t>
      </w:r>
      <w:r>
        <w:rPr>
          <w:b w:val="0"/>
          <w:color w:val="FF0000"/>
          <w:u w:val="none"/>
        </w:rPr>
        <w:lastRenderedPageBreak/>
        <w:t>process.  The purpose is to check the consistency of approach and expectation between different appraisers and ensure compliance with the school’s policies, particularly before pay recommendations are submitted to the governing bod</w:t>
      </w:r>
      <w:r>
        <w:rPr>
          <w:b w:val="0"/>
          <w:color w:val="FF0000"/>
          <w:u w:val="none"/>
        </w:rPr>
        <w:t xml:space="preserve">y for decision.  Heads should use their professional judgment based on suitable evidence to make any pay recommendations to the relevant committee.  </w:t>
      </w:r>
    </w:p>
    <w:p w:rsidR="00250FC1" w:rsidRDefault="00250FC1">
      <w:pPr>
        <w:pStyle w:val="Title"/>
        <w:spacing w:before="0" w:after="0"/>
        <w:ind w:left="720"/>
        <w:jc w:val="left"/>
        <w:rPr>
          <w:b w:val="0"/>
          <w:u w:val="none"/>
        </w:rPr>
      </w:pPr>
      <w:bookmarkStart w:id="1" w:name="_gjdgxs" w:colFirst="0" w:colLast="0"/>
      <w:bookmarkEnd w:id="1"/>
    </w:p>
    <w:p w:rsidR="00250FC1" w:rsidRDefault="0080153A">
      <w:pPr>
        <w:pStyle w:val="Title"/>
        <w:spacing w:before="0" w:after="0"/>
        <w:ind w:left="720"/>
        <w:jc w:val="left"/>
        <w:rPr>
          <w:b w:val="0"/>
          <w:u w:val="none"/>
        </w:rPr>
      </w:pPr>
      <w:r>
        <w:rPr>
          <w:b w:val="0"/>
          <w:u w:val="none"/>
        </w:rPr>
        <w:t>The governing body and head teacher will ensure that all written appraisal records are retained in a secu</w:t>
      </w:r>
      <w:r>
        <w:rPr>
          <w:b w:val="0"/>
          <w:u w:val="none"/>
        </w:rPr>
        <w:t>re place for six years and then destroyed.</w:t>
      </w:r>
    </w:p>
    <w:p w:rsidR="00250FC1" w:rsidRDefault="00250FC1">
      <w:pPr>
        <w:pStyle w:val="Title"/>
        <w:spacing w:before="0" w:after="0"/>
        <w:ind w:left="720"/>
        <w:jc w:val="left"/>
        <w:rPr>
          <w:b w:val="0"/>
          <w:color w:val="FF0000"/>
          <w:u w:val="none"/>
        </w:rPr>
      </w:pPr>
    </w:p>
    <w:p w:rsidR="00250FC1" w:rsidRDefault="0080153A">
      <w:pPr>
        <w:pStyle w:val="Title"/>
        <w:spacing w:before="0" w:after="0"/>
        <w:ind w:left="720" w:hanging="720"/>
        <w:jc w:val="left"/>
        <w:rPr>
          <w:b w:val="0"/>
          <w:u w:val="none"/>
        </w:rPr>
      </w:pPr>
      <w:r>
        <w:rPr>
          <w:b w:val="0"/>
          <w:u w:val="none"/>
        </w:rPr>
        <w:t>11</w:t>
      </w:r>
      <w:r>
        <w:rPr>
          <w:b w:val="0"/>
          <w:u w:val="none"/>
        </w:rPr>
        <w:tab/>
      </w:r>
      <w:r>
        <w:rPr>
          <w:u w:val="none"/>
        </w:rPr>
        <w:t>Governor Moderation</w:t>
      </w:r>
    </w:p>
    <w:p w:rsidR="00250FC1" w:rsidRDefault="00250FC1">
      <w:pPr>
        <w:pStyle w:val="Title"/>
        <w:spacing w:before="0" w:after="0"/>
        <w:ind w:left="720" w:hanging="720"/>
        <w:jc w:val="left"/>
        <w:rPr>
          <w:b w:val="0"/>
          <w:color w:val="FF0000"/>
          <w:u w:val="none"/>
        </w:rPr>
      </w:pPr>
    </w:p>
    <w:p w:rsidR="00250FC1" w:rsidRDefault="0080153A">
      <w:pPr>
        <w:pStyle w:val="Title"/>
        <w:spacing w:before="0" w:after="0"/>
        <w:ind w:left="720"/>
        <w:jc w:val="left"/>
        <w:rPr>
          <w:b w:val="0"/>
          <w:u w:val="none"/>
        </w:rPr>
      </w:pPr>
      <w:r>
        <w:rPr>
          <w:b w:val="0"/>
          <w:u w:val="none"/>
        </w:rPr>
        <w:t>Governors should satisfy themselves that the process of moderation of appraisal objectives and pay recommendations is carried out fairly and e.g. one/two governors will examine anonymised examples to scrutinise the differences for staff at different levels</w:t>
      </w:r>
      <w:r>
        <w:rPr>
          <w:b w:val="0"/>
          <w:u w:val="none"/>
        </w:rPr>
        <w:t xml:space="preserve"> of responsibility.</w:t>
      </w:r>
    </w:p>
    <w:p w:rsidR="00250FC1" w:rsidRDefault="00250FC1">
      <w:pPr>
        <w:pStyle w:val="Title"/>
        <w:spacing w:before="0" w:after="0"/>
        <w:ind w:left="720"/>
        <w:jc w:val="left"/>
        <w:rPr>
          <w:b w:val="0"/>
          <w:color w:val="FF0000"/>
          <w:u w:val="none"/>
        </w:rPr>
      </w:pPr>
    </w:p>
    <w:p w:rsidR="00250FC1" w:rsidRDefault="0080153A">
      <w:pPr>
        <w:pStyle w:val="Title"/>
        <w:spacing w:before="0" w:after="0"/>
        <w:ind w:left="720" w:hanging="720"/>
        <w:jc w:val="left"/>
        <w:rPr>
          <w:u w:val="none"/>
        </w:rPr>
      </w:pPr>
      <w:r>
        <w:rPr>
          <w:u w:val="none"/>
        </w:rPr>
        <w:t>12</w:t>
      </w:r>
      <w:r>
        <w:rPr>
          <w:u w:val="none"/>
        </w:rPr>
        <w:tab/>
        <w:t>Appeals Procedure</w:t>
      </w:r>
    </w:p>
    <w:p w:rsidR="00250FC1" w:rsidRDefault="0080153A">
      <w:pPr>
        <w:pStyle w:val="Title"/>
        <w:spacing w:before="0" w:after="0"/>
        <w:ind w:left="720"/>
        <w:jc w:val="left"/>
        <w:rPr>
          <w:b w:val="0"/>
          <w:u w:val="none"/>
        </w:rPr>
      </w:pPr>
      <w:r>
        <w:rPr>
          <w:b w:val="0"/>
          <w:color w:val="FF0000"/>
          <w:u w:val="none"/>
        </w:rPr>
        <w:br/>
      </w:r>
      <w:r>
        <w:rPr>
          <w:b w:val="0"/>
          <w:u w:val="none"/>
        </w:rPr>
        <w:t xml:space="preserve">Governors involved in the earlier moderation procedure will not be able to participate in any appeals committee established under the school’s pay policy. </w:t>
      </w:r>
    </w:p>
    <w:p w:rsidR="00250FC1" w:rsidRDefault="00250FC1">
      <w:pPr>
        <w:pStyle w:val="Title"/>
        <w:spacing w:before="0" w:after="0"/>
        <w:jc w:val="left"/>
        <w:rPr>
          <w:b w:val="0"/>
          <w:u w:val="none"/>
        </w:rPr>
      </w:pPr>
    </w:p>
    <w:p w:rsidR="00250FC1" w:rsidRDefault="0080153A">
      <w:pPr>
        <w:pStyle w:val="Title"/>
        <w:spacing w:before="0" w:after="0"/>
        <w:jc w:val="left"/>
        <w:rPr>
          <w:u w:val="none"/>
        </w:rPr>
      </w:pPr>
      <w:r>
        <w:rPr>
          <w:u w:val="none"/>
        </w:rPr>
        <w:t>11</w:t>
      </w:r>
      <w:r>
        <w:rPr>
          <w:u w:val="none"/>
        </w:rPr>
        <w:tab/>
        <w:t>Monitoring and review</w:t>
      </w:r>
    </w:p>
    <w:p w:rsidR="00250FC1" w:rsidRDefault="00250FC1">
      <w:pPr>
        <w:ind w:left="720"/>
        <w:rPr>
          <w:rFonts w:ascii="Arial" w:eastAsia="Arial" w:hAnsi="Arial" w:cs="Arial"/>
          <w:sz w:val="24"/>
          <w:szCs w:val="24"/>
        </w:rPr>
      </w:pPr>
    </w:p>
    <w:p w:rsidR="00250FC1" w:rsidRDefault="0080153A">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The governing body is committed to ensuring consistency of treatment and fairness and will abide by all relevant equality legislation.</w:t>
      </w:r>
    </w:p>
    <w:p w:rsidR="00250FC1" w:rsidRDefault="00250FC1">
      <w:pPr>
        <w:pBdr>
          <w:top w:val="nil"/>
          <w:left w:val="nil"/>
          <w:bottom w:val="nil"/>
          <w:right w:val="nil"/>
          <w:between w:val="nil"/>
        </w:pBdr>
        <w:ind w:left="720"/>
        <w:rPr>
          <w:rFonts w:ascii="Arial" w:eastAsia="Arial" w:hAnsi="Arial" w:cs="Arial"/>
          <w:color w:val="000000"/>
          <w:sz w:val="24"/>
          <w:szCs w:val="24"/>
        </w:rPr>
      </w:pPr>
    </w:p>
    <w:p w:rsidR="00250FC1" w:rsidRDefault="0080153A">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The governing body and headteacher will monitor its operation and effectiveness of the school’s appraisal arrangements. </w:t>
      </w:r>
      <w:r>
        <w:rPr>
          <w:rFonts w:ascii="Arial" w:eastAsia="Arial" w:hAnsi="Arial" w:cs="Arial"/>
          <w:color w:val="000000"/>
          <w:sz w:val="24"/>
          <w:szCs w:val="24"/>
        </w:rPr>
        <w:t xml:space="preserve"> The governing body will review this policy every year.</w:t>
      </w:r>
    </w:p>
    <w:p w:rsidR="00250FC1" w:rsidRDefault="00250FC1">
      <w:pP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pBdr>
          <w:top w:val="nil"/>
          <w:left w:val="nil"/>
          <w:bottom w:val="nil"/>
          <w:right w:val="nil"/>
          <w:between w:val="nil"/>
        </w:pBdr>
        <w:rPr>
          <w:rFonts w:ascii="Arial" w:eastAsia="Arial" w:hAnsi="Arial" w:cs="Arial"/>
          <w:sz w:val="24"/>
          <w:szCs w:val="24"/>
        </w:rPr>
      </w:pPr>
    </w:p>
    <w:p w:rsidR="00250FC1" w:rsidRDefault="00250FC1">
      <w:pPr>
        <w:rPr>
          <w:rFonts w:ascii="Arial" w:eastAsia="Arial" w:hAnsi="Arial" w:cs="Arial"/>
          <w:sz w:val="24"/>
          <w:szCs w:val="24"/>
        </w:rPr>
      </w:pPr>
    </w:p>
    <w:p w:rsidR="00250FC1" w:rsidRDefault="00250FC1">
      <w:pPr>
        <w:rPr>
          <w:rFonts w:ascii="Arial" w:eastAsia="Arial" w:hAnsi="Arial" w:cs="Arial"/>
          <w:sz w:val="24"/>
          <w:szCs w:val="24"/>
        </w:rPr>
      </w:pPr>
    </w:p>
    <w:sectPr w:rsidR="00250FC1">
      <w:footerReference w:type="default" r:id="rId9"/>
      <w:pgSz w:w="11906" w:h="16838"/>
      <w:pgMar w:top="1304" w:right="1304" w:bottom="1304" w:left="130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3A" w:rsidRDefault="0080153A">
      <w:r>
        <w:separator/>
      </w:r>
    </w:p>
  </w:endnote>
  <w:endnote w:type="continuationSeparator" w:id="0">
    <w:p w:rsidR="0080153A" w:rsidRDefault="0080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C1" w:rsidRDefault="0080153A">
    <w:pPr>
      <w:widowControl w:val="0"/>
      <w:ind w:right="357"/>
      <w:jc w:val="both"/>
      <w:rPr>
        <w:rFonts w:ascii="Arial" w:eastAsia="Arial" w:hAnsi="Arial" w:cs="Arial"/>
        <w:sz w:val="18"/>
        <w:szCs w:val="18"/>
      </w:rPr>
    </w:pPr>
    <w:r>
      <w:rPr>
        <w:rFonts w:ascii="Arial" w:eastAsia="Arial" w:hAnsi="Arial" w:cs="Arial"/>
        <w:sz w:val="18"/>
        <w:szCs w:val="18"/>
      </w:rPr>
      <w:t>Policy Title: Model Appraisal Policy For Schools SMP-05-V1</w:t>
    </w:r>
  </w:p>
  <w:p w:rsidR="00250FC1" w:rsidRDefault="0080153A">
    <w:pPr>
      <w:widowControl w:val="0"/>
      <w:ind w:right="357"/>
      <w:jc w:val="both"/>
      <w:rPr>
        <w:rFonts w:ascii="Arial" w:eastAsia="Arial" w:hAnsi="Arial" w:cs="Arial"/>
        <w:sz w:val="18"/>
        <w:szCs w:val="18"/>
      </w:rPr>
    </w:pPr>
    <w:r>
      <w:rPr>
        <w:rFonts w:ascii="Arial" w:eastAsia="Arial" w:hAnsi="Arial" w:cs="Arial"/>
        <w:sz w:val="18"/>
        <w:szCs w:val="18"/>
      </w:rPr>
      <w:t xml:space="preserve">Version: </w:t>
    </w:r>
    <w:r>
      <w:rPr>
        <w:rFonts w:ascii="Arial" w:eastAsia="Arial" w:hAnsi="Arial" w:cs="Arial"/>
        <w:sz w:val="18"/>
        <w:szCs w:val="18"/>
      </w:rPr>
      <w:tab/>
    </w:r>
    <w:r>
      <w:rPr>
        <w:rFonts w:ascii="Arial" w:eastAsia="Arial" w:hAnsi="Arial" w:cs="Arial"/>
        <w:sz w:val="18"/>
        <w:szCs w:val="18"/>
      </w:rPr>
      <w:t xml:space="preserve">1  1                                                                                                                                                                 Page </w:t>
    </w:r>
    <w:r>
      <w:rPr>
        <w:rFonts w:ascii="Questrial" w:eastAsia="Questrial" w:hAnsi="Questrial" w:cs="Questrial"/>
        <w:sz w:val="22"/>
        <w:szCs w:val="22"/>
      </w:rPr>
      <w:fldChar w:fldCharType="begin"/>
    </w:r>
    <w:r>
      <w:rPr>
        <w:rFonts w:ascii="Questrial" w:eastAsia="Questrial" w:hAnsi="Questrial" w:cs="Questrial"/>
        <w:sz w:val="22"/>
        <w:szCs w:val="22"/>
      </w:rPr>
      <w:instrText>PAGE</w:instrText>
    </w:r>
    <w:r w:rsidR="00762000">
      <w:rPr>
        <w:rFonts w:ascii="Questrial" w:eastAsia="Questrial" w:hAnsi="Questrial" w:cs="Questrial"/>
        <w:sz w:val="22"/>
        <w:szCs w:val="22"/>
      </w:rPr>
      <w:fldChar w:fldCharType="separate"/>
    </w:r>
    <w:r w:rsidR="00762000">
      <w:rPr>
        <w:rFonts w:ascii="Questrial" w:eastAsia="Questrial" w:hAnsi="Questrial" w:cs="Questrial"/>
        <w:noProof/>
        <w:sz w:val="22"/>
        <w:szCs w:val="22"/>
      </w:rPr>
      <w:t>2</w:t>
    </w:r>
    <w:r>
      <w:rPr>
        <w:rFonts w:ascii="Questrial" w:eastAsia="Questrial" w:hAnsi="Questrial" w:cs="Questrial"/>
        <w:sz w:val="22"/>
        <w:szCs w:val="22"/>
      </w:rPr>
      <w:fldChar w:fldCharType="end"/>
    </w:r>
    <w:r>
      <w:rPr>
        <w:rFonts w:ascii="Arial" w:eastAsia="Arial" w:hAnsi="Arial" w:cs="Arial"/>
        <w:sz w:val="18"/>
        <w:szCs w:val="18"/>
      </w:rPr>
      <w:t xml:space="preserve"> of </w:t>
    </w:r>
    <w:r>
      <w:rPr>
        <w:rFonts w:ascii="Questrial" w:eastAsia="Questrial" w:hAnsi="Questrial" w:cs="Questrial"/>
        <w:sz w:val="22"/>
        <w:szCs w:val="22"/>
      </w:rPr>
      <w:fldChar w:fldCharType="begin"/>
    </w:r>
    <w:r>
      <w:rPr>
        <w:rFonts w:ascii="Questrial" w:eastAsia="Questrial" w:hAnsi="Questrial" w:cs="Questrial"/>
        <w:sz w:val="22"/>
        <w:szCs w:val="22"/>
      </w:rPr>
      <w:instrText>NUMPAGES</w:instrText>
    </w:r>
    <w:r w:rsidR="00762000">
      <w:rPr>
        <w:rFonts w:ascii="Questrial" w:eastAsia="Questrial" w:hAnsi="Questrial" w:cs="Questrial"/>
        <w:sz w:val="22"/>
        <w:szCs w:val="22"/>
      </w:rPr>
      <w:fldChar w:fldCharType="separate"/>
    </w:r>
    <w:r w:rsidR="00762000">
      <w:rPr>
        <w:rFonts w:ascii="Questrial" w:eastAsia="Questrial" w:hAnsi="Questrial" w:cs="Questrial"/>
        <w:noProof/>
        <w:sz w:val="22"/>
        <w:szCs w:val="22"/>
      </w:rPr>
      <w:t>11</w:t>
    </w:r>
    <w:r>
      <w:rPr>
        <w:rFonts w:ascii="Questrial" w:eastAsia="Questrial" w:hAnsi="Questrial" w:cs="Questrial"/>
        <w:sz w:val="22"/>
        <w:szCs w:val="22"/>
      </w:rPr>
      <w:fldChar w:fldCharType="end"/>
    </w:r>
  </w:p>
  <w:p w:rsidR="00250FC1" w:rsidRDefault="0080153A">
    <w:pPr>
      <w:widowControl w:val="0"/>
      <w:ind w:right="357"/>
      <w:jc w:val="both"/>
      <w:rPr>
        <w:rFonts w:ascii="Arial" w:eastAsia="Arial" w:hAnsi="Arial" w:cs="Arial"/>
        <w:sz w:val="18"/>
        <w:szCs w:val="18"/>
      </w:rPr>
    </w:pPr>
    <w:r>
      <w:rPr>
        <w:rFonts w:ascii="Arial" w:eastAsia="Arial" w:hAnsi="Arial" w:cs="Arial"/>
        <w:sz w:val="18"/>
        <w:szCs w:val="18"/>
      </w:rPr>
      <w:t>Policy Author: Bridget Halpin</w:t>
    </w:r>
  </w:p>
  <w:p w:rsidR="00250FC1" w:rsidRDefault="0080153A">
    <w:pPr>
      <w:widowControl w:val="0"/>
      <w:spacing w:after="1712"/>
      <w:ind w:right="357"/>
      <w:jc w:val="both"/>
      <w:rPr>
        <w:rFonts w:ascii="Arial" w:eastAsia="Arial" w:hAnsi="Arial" w:cs="Arial"/>
      </w:rPr>
    </w:pPr>
    <w:r>
      <w:rPr>
        <w:rFonts w:ascii="Arial" w:eastAsia="Arial" w:hAnsi="Arial" w:cs="Arial"/>
        <w:sz w:val="18"/>
        <w:szCs w:val="18"/>
      </w:rPr>
      <w:t>(Created: 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3A" w:rsidRDefault="0080153A">
      <w:r>
        <w:separator/>
      </w:r>
    </w:p>
  </w:footnote>
  <w:footnote w:type="continuationSeparator" w:id="0">
    <w:p w:rsidR="0080153A" w:rsidRDefault="0080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15F"/>
    <w:multiLevelType w:val="multilevel"/>
    <w:tmpl w:val="6C7415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3980D67"/>
    <w:multiLevelType w:val="multilevel"/>
    <w:tmpl w:val="D6C018A6"/>
    <w:lvl w:ilvl="0">
      <w:start w:val="1"/>
      <w:numFmt w:val="bullet"/>
      <w:lvlText w:val="●"/>
      <w:lvlJc w:val="left"/>
      <w:pPr>
        <w:ind w:left="2220" w:hanging="360"/>
      </w:pPr>
      <w:rPr>
        <w:rFonts w:ascii="Arial" w:eastAsia="Arial" w:hAnsi="Arial" w:cs="Arial"/>
      </w:rPr>
    </w:lvl>
    <w:lvl w:ilvl="1">
      <w:start w:val="1"/>
      <w:numFmt w:val="bullet"/>
      <w:lvlText w:val="o"/>
      <w:lvlJc w:val="left"/>
      <w:pPr>
        <w:ind w:left="2940" w:hanging="360"/>
      </w:pPr>
      <w:rPr>
        <w:rFonts w:ascii="Arial" w:eastAsia="Arial" w:hAnsi="Arial" w:cs="Arial"/>
      </w:rPr>
    </w:lvl>
    <w:lvl w:ilvl="2">
      <w:start w:val="1"/>
      <w:numFmt w:val="bullet"/>
      <w:lvlText w:val="▪"/>
      <w:lvlJc w:val="left"/>
      <w:pPr>
        <w:ind w:left="3660" w:hanging="360"/>
      </w:pPr>
      <w:rPr>
        <w:rFonts w:ascii="Arial" w:eastAsia="Arial" w:hAnsi="Arial" w:cs="Arial"/>
      </w:rPr>
    </w:lvl>
    <w:lvl w:ilvl="3">
      <w:start w:val="1"/>
      <w:numFmt w:val="bullet"/>
      <w:lvlText w:val="●"/>
      <w:lvlJc w:val="left"/>
      <w:pPr>
        <w:ind w:left="4380" w:hanging="360"/>
      </w:pPr>
      <w:rPr>
        <w:rFonts w:ascii="Arial" w:eastAsia="Arial" w:hAnsi="Arial" w:cs="Arial"/>
      </w:rPr>
    </w:lvl>
    <w:lvl w:ilvl="4">
      <w:start w:val="1"/>
      <w:numFmt w:val="bullet"/>
      <w:lvlText w:val="o"/>
      <w:lvlJc w:val="left"/>
      <w:pPr>
        <w:ind w:left="5100" w:hanging="360"/>
      </w:pPr>
      <w:rPr>
        <w:rFonts w:ascii="Arial" w:eastAsia="Arial" w:hAnsi="Arial" w:cs="Arial"/>
      </w:rPr>
    </w:lvl>
    <w:lvl w:ilvl="5">
      <w:start w:val="1"/>
      <w:numFmt w:val="bullet"/>
      <w:lvlText w:val="▪"/>
      <w:lvlJc w:val="left"/>
      <w:pPr>
        <w:ind w:left="5820" w:hanging="360"/>
      </w:pPr>
      <w:rPr>
        <w:rFonts w:ascii="Arial" w:eastAsia="Arial" w:hAnsi="Arial" w:cs="Arial"/>
      </w:rPr>
    </w:lvl>
    <w:lvl w:ilvl="6">
      <w:start w:val="1"/>
      <w:numFmt w:val="bullet"/>
      <w:lvlText w:val="●"/>
      <w:lvlJc w:val="left"/>
      <w:pPr>
        <w:ind w:left="6540" w:hanging="360"/>
      </w:pPr>
      <w:rPr>
        <w:rFonts w:ascii="Arial" w:eastAsia="Arial" w:hAnsi="Arial" w:cs="Arial"/>
      </w:rPr>
    </w:lvl>
    <w:lvl w:ilvl="7">
      <w:start w:val="1"/>
      <w:numFmt w:val="bullet"/>
      <w:lvlText w:val="o"/>
      <w:lvlJc w:val="left"/>
      <w:pPr>
        <w:ind w:left="7260" w:hanging="360"/>
      </w:pPr>
      <w:rPr>
        <w:rFonts w:ascii="Arial" w:eastAsia="Arial" w:hAnsi="Arial" w:cs="Arial"/>
      </w:rPr>
    </w:lvl>
    <w:lvl w:ilvl="8">
      <w:start w:val="1"/>
      <w:numFmt w:val="bullet"/>
      <w:lvlText w:val="▪"/>
      <w:lvlJc w:val="left"/>
      <w:pPr>
        <w:ind w:left="7980" w:hanging="360"/>
      </w:pPr>
      <w:rPr>
        <w:rFonts w:ascii="Arial" w:eastAsia="Arial" w:hAnsi="Arial" w:cs="Arial"/>
      </w:rPr>
    </w:lvl>
  </w:abstractNum>
  <w:abstractNum w:abstractNumId="2">
    <w:nsid w:val="42963349"/>
    <w:multiLevelType w:val="multilevel"/>
    <w:tmpl w:val="8B76906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nsid w:val="62965F97"/>
    <w:multiLevelType w:val="multilevel"/>
    <w:tmpl w:val="F43414C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nsid w:val="708A3500"/>
    <w:multiLevelType w:val="multilevel"/>
    <w:tmpl w:val="12BE88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0FC1"/>
    <w:rsid w:val="00250FC1"/>
    <w:rsid w:val="00762000"/>
    <w:rsid w:val="0080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20" w:hanging="720"/>
      <w:outlineLvl w:val="0"/>
    </w:pPr>
    <w:rPr>
      <w:rFonts w:ascii="Arial" w:eastAsia="Arial" w:hAnsi="Arial" w:cs="Arial"/>
      <w:b/>
      <w:sz w:val="24"/>
      <w:szCs w:val="24"/>
    </w:rPr>
  </w:style>
  <w:style w:type="paragraph" w:styleId="Heading2">
    <w:name w:val="heading 2"/>
    <w:basedOn w:val="Normal"/>
    <w:next w:val="Normal"/>
    <w:pPr>
      <w:keepNext/>
      <w:spacing w:before="120" w:after="120"/>
      <w:outlineLvl w:val="1"/>
    </w:pPr>
    <w:rPr>
      <w:rFonts w:ascii="Arial" w:eastAsia="Arial" w:hAnsi="Arial" w:cs="Arial"/>
      <w:b/>
      <w:sz w:val="24"/>
      <w:szCs w:val="24"/>
    </w:rPr>
  </w:style>
  <w:style w:type="paragraph" w:styleId="Heading3">
    <w:name w:val="heading 3"/>
    <w:basedOn w:val="Normal"/>
    <w:next w:val="Normal"/>
    <w:pPr>
      <w:keepNext/>
      <w:outlineLvl w:val="2"/>
    </w:pPr>
    <w:rPr>
      <w:rFonts w:ascii="Arial" w:eastAsia="Arial" w:hAnsi="Arial" w:cs="Arial"/>
      <w:b/>
      <w:color w:val="000080"/>
      <w:sz w:val="28"/>
      <w:szCs w:val="28"/>
    </w:rPr>
  </w:style>
  <w:style w:type="paragraph" w:styleId="Heading4">
    <w:name w:val="heading 4"/>
    <w:basedOn w:val="Normal"/>
    <w:next w:val="Normal"/>
    <w:pPr>
      <w:keepNext/>
      <w:outlineLvl w:val="3"/>
    </w:pPr>
    <w:rPr>
      <w:rFonts w:ascii="Arial" w:eastAsia="Arial" w:hAnsi="Arial" w:cs="Arial"/>
      <w:sz w:val="22"/>
      <w:szCs w:val="22"/>
    </w:rPr>
  </w:style>
  <w:style w:type="paragraph" w:styleId="Heading5">
    <w:name w:val="heading 5"/>
    <w:basedOn w:val="Normal"/>
    <w:next w:val="Normal"/>
    <w:pPr>
      <w:keepNext/>
      <w:keepLines/>
      <w:ind w:left="40" w:right="40"/>
      <w:outlineLvl w:val="4"/>
    </w:pPr>
    <w:rPr>
      <w:rFonts w:ascii="Arial" w:eastAsia="Arial" w:hAnsi="Arial" w:cs="Arial"/>
      <w:b/>
      <w:color w:val="000000"/>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 w:after="40"/>
      <w:jc w:val="center"/>
    </w:pPr>
    <w:rPr>
      <w:rFonts w:ascii="Arial" w:eastAsia="Arial" w:hAnsi="Arial" w:cs="Arial"/>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20" w:hanging="720"/>
      <w:outlineLvl w:val="0"/>
    </w:pPr>
    <w:rPr>
      <w:rFonts w:ascii="Arial" w:eastAsia="Arial" w:hAnsi="Arial" w:cs="Arial"/>
      <w:b/>
      <w:sz w:val="24"/>
      <w:szCs w:val="24"/>
    </w:rPr>
  </w:style>
  <w:style w:type="paragraph" w:styleId="Heading2">
    <w:name w:val="heading 2"/>
    <w:basedOn w:val="Normal"/>
    <w:next w:val="Normal"/>
    <w:pPr>
      <w:keepNext/>
      <w:spacing w:before="120" w:after="120"/>
      <w:outlineLvl w:val="1"/>
    </w:pPr>
    <w:rPr>
      <w:rFonts w:ascii="Arial" w:eastAsia="Arial" w:hAnsi="Arial" w:cs="Arial"/>
      <w:b/>
      <w:sz w:val="24"/>
      <w:szCs w:val="24"/>
    </w:rPr>
  </w:style>
  <w:style w:type="paragraph" w:styleId="Heading3">
    <w:name w:val="heading 3"/>
    <w:basedOn w:val="Normal"/>
    <w:next w:val="Normal"/>
    <w:pPr>
      <w:keepNext/>
      <w:outlineLvl w:val="2"/>
    </w:pPr>
    <w:rPr>
      <w:rFonts w:ascii="Arial" w:eastAsia="Arial" w:hAnsi="Arial" w:cs="Arial"/>
      <w:b/>
      <w:color w:val="000080"/>
      <w:sz w:val="28"/>
      <w:szCs w:val="28"/>
    </w:rPr>
  </w:style>
  <w:style w:type="paragraph" w:styleId="Heading4">
    <w:name w:val="heading 4"/>
    <w:basedOn w:val="Normal"/>
    <w:next w:val="Normal"/>
    <w:pPr>
      <w:keepNext/>
      <w:outlineLvl w:val="3"/>
    </w:pPr>
    <w:rPr>
      <w:rFonts w:ascii="Arial" w:eastAsia="Arial" w:hAnsi="Arial" w:cs="Arial"/>
      <w:sz w:val="22"/>
      <w:szCs w:val="22"/>
    </w:rPr>
  </w:style>
  <w:style w:type="paragraph" w:styleId="Heading5">
    <w:name w:val="heading 5"/>
    <w:basedOn w:val="Normal"/>
    <w:next w:val="Normal"/>
    <w:pPr>
      <w:keepNext/>
      <w:keepLines/>
      <w:ind w:left="40" w:right="40"/>
      <w:outlineLvl w:val="4"/>
    </w:pPr>
    <w:rPr>
      <w:rFonts w:ascii="Arial" w:eastAsia="Arial" w:hAnsi="Arial" w:cs="Arial"/>
      <w:b/>
      <w:color w:val="000000"/>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 w:after="40"/>
      <w:jc w:val="center"/>
    </w:pPr>
    <w:rPr>
      <w:rFonts w:ascii="Arial" w:eastAsia="Arial" w:hAnsi="Arial" w:cs="Arial"/>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Amanda</dc:creator>
  <cp:lastModifiedBy>Bennett, Amanda</cp:lastModifiedBy>
  <cp:revision>2</cp:revision>
  <dcterms:created xsi:type="dcterms:W3CDTF">2018-10-09T17:03:00Z</dcterms:created>
  <dcterms:modified xsi:type="dcterms:W3CDTF">2018-10-09T17:03:00Z</dcterms:modified>
</cp:coreProperties>
</file>